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D" w:rsidRDefault="00B3217D" w:rsidP="00B3217D">
      <w:pPr>
        <w:jc w:val="center"/>
      </w:pPr>
      <w:bookmarkStart w:id="0" w:name="_GoBack"/>
      <w:bookmarkEnd w:id="0"/>
    </w:p>
    <w:p w:rsidR="00B3217D" w:rsidRDefault="00B3217D" w:rsidP="00B3217D">
      <w:pPr>
        <w:jc w:val="center"/>
      </w:pPr>
    </w:p>
    <w:p w:rsidR="00B3217D" w:rsidRDefault="00B3217D" w:rsidP="00B3217D">
      <w:pPr>
        <w:jc w:val="center"/>
      </w:pPr>
      <w:r>
        <w:rPr>
          <w:noProof/>
          <w:lang w:eastAsia="hu-HU"/>
        </w:rPr>
        <w:drawing>
          <wp:inline distT="0" distB="0" distL="0" distR="0">
            <wp:extent cx="3648710" cy="888365"/>
            <wp:effectExtent l="0" t="0" r="8890" b="6985"/>
            <wp:docPr id="1" name="Kép 1" descr="baptista_neveles_oktatas_logo_szines_300_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aptista_neveles_oktatas_logo_szines_300_dpi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710" cy="888365"/>
                    </a:xfrm>
                    <a:prstGeom prst="rect">
                      <a:avLst/>
                    </a:prstGeom>
                    <a:noFill/>
                    <a:ln>
                      <a:noFill/>
                    </a:ln>
                  </pic:spPr>
                </pic:pic>
              </a:graphicData>
            </a:graphic>
          </wp:inline>
        </w:drawing>
      </w:r>
    </w:p>
    <w:p w:rsidR="00B3217D" w:rsidRDefault="00B3217D" w:rsidP="00B3217D">
      <w:pPr>
        <w:jc w:val="center"/>
      </w:pPr>
    </w:p>
    <w:p w:rsidR="00B3217D" w:rsidRDefault="00B3217D" w:rsidP="00B3217D">
      <w:pPr>
        <w:jc w:val="center"/>
      </w:pPr>
    </w:p>
    <w:p w:rsidR="00B3217D" w:rsidRDefault="00B3217D" w:rsidP="00B3217D">
      <w:pPr>
        <w:jc w:val="center"/>
      </w:pPr>
    </w:p>
    <w:p w:rsidR="00B3217D" w:rsidRDefault="00B3217D" w:rsidP="00B3217D">
      <w:pPr>
        <w:jc w:val="center"/>
        <w:rPr>
          <w:b/>
          <w:sz w:val="48"/>
          <w:szCs w:val="48"/>
        </w:rPr>
      </w:pPr>
      <w:bookmarkStart w:id="1" w:name="_Toc422338256"/>
      <w:bookmarkStart w:id="2" w:name="_Toc422338164"/>
      <w:bookmarkStart w:id="3" w:name="_Toc409977523"/>
      <w:bookmarkStart w:id="4" w:name="_Toc409977443"/>
      <w:r>
        <w:rPr>
          <w:b/>
          <w:sz w:val="48"/>
          <w:szCs w:val="48"/>
        </w:rPr>
        <w:t>BESZÁMOLÓ</w:t>
      </w:r>
      <w:bookmarkEnd w:id="1"/>
      <w:bookmarkEnd w:id="2"/>
      <w:bookmarkEnd w:id="3"/>
      <w:bookmarkEnd w:id="4"/>
    </w:p>
    <w:p w:rsidR="00B3217D" w:rsidRDefault="00B3217D" w:rsidP="00B3217D">
      <w:pPr>
        <w:jc w:val="center"/>
      </w:pPr>
    </w:p>
    <w:p w:rsidR="00B3217D" w:rsidRDefault="00B3217D" w:rsidP="00B3217D">
      <w:pPr>
        <w:jc w:val="center"/>
        <w:rPr>
          <w:b/>
          <w:sz w:val="40"/>
          <w:szCs w:val="40"/>
        </w:rPr>
      </w:pPr>
      <w:r>
        <w:rPr>
          <w:b/>
          <w:sz w:val="40"/>
          <w:szCs w:val="40"/>
        </w:rPr>
        <w:t>István Király Baptista Általános Iskola</w:t>
      </w:r>
    </w:p>
    <w:p w:rsidR="00B3217D" w:rsidRDefault="00B3217D" w:rsidP="00B3217D">
      <w:pPr>
        <w:jc w:val="center"/>
        <w:rPr>
          <w:b/>
          <w:sz w:val="40"/>
          <w:szCs w:val="40"/>
        </w:rPr>
      </w:pPr>
      <w:r>
        <w:rPr>
          <w:b/>
          <w:sz w:val="40"/>
          <w:szCs w:val="40"/>
        </w:rPr>
        <w:t>2018/2019</w:t>
      </w:r>
    </w:p>
    <w:p w:rsidR="00B3217D" w:rsidRDefault="00B3217D" w:rsidP="00B3217D">
      <w:pPr>
        <w:jc w:val="center"/>
        <w:rPr>
          <w:b/>
          <w:sz w:val="40"/>
          <w:szCs w:val="40"/>
        </w:rPr>
      </w:pPr>
    </w:p>
    <w:p w:rsidR="00B3217D" w:rsidRDefault="00B3217D" w:rsidP="00B3217D">
      <w:pPr>
        <w:jc w:val="center"/>
        <w:rPr>
          <w:b/>
          <w:sz w:val="40"/>
          <w:szCs w:val="40"/>
        </w:rPr>
      </w:pPr>
      <w:r>
        <w:rPr>
          <w:b/>
          <w:sz w:val="40"/>
          <w:szCs w:val="40"/>
        </w:rPr>
        <w:t>KÓTAJ</w:t>
      </w:r>
    </w:p>
    <w:p w:rsidR="00B3217D" w:rsidRDefault="00B3217D" w:rsidP="00B3217D">
      <w:pPr>
        <w:jc w:val="center"/>
      </w:pPr>
    </w:p>
    <w:p w:rsidR="00B3217D" w:rsidRDefault="00B3217D" w:rsidP="00B3217D">
      <w:pPr>
        <w:jc w:val="center"/>
      </w:pPr>
    </w:p>
    <w:p w:rsidR="00B3217D" w:rsidRDefault="00B3217D" w:rsidP="00B3217D">
      <w:pPr>
        <w:jc w:val="center"/>
      </w:pPr>
    </w:p>
    <w:p w:rsidR="00B3217D" w:rsidRDefault="00B3217D" w:rsidP="00B3217D">
      <w:pPr>
        <w:jc w:val="center"/>
      </w:pPr>
    </w:p>
    <w:p w:rsidR="00B3217D" w:rsidRDefault="00B3217D" w:rsidP="00B3217D">
      <w:pPr>
        <w:jc w:val="center"/>
      </w:pPr>
    </w:p>
    <w:p w:rsidR="00B3217D" w:rsidRDefault="00B3217D" w:rsidP="00B3217D">
      <w:pPr>
        <w:jc w:val="center"/>
      </w:pPr>
    </w:p>
    <w:p w:rsidR="00B3217D" w:rsidRDefault="00B3217D" w:rsidP="00B3217D">
      <w:pPr>
        <w:jc w:val="center"/>
      </w:pPr>
    </w:p>
    <w:p w:rsidR="00B3217D" w:rsidRDefault="00D16F03" w:rsidP="00B3217D">
      <w:pPr>
        <w:jc w:val="center"/>
        <w:rPr>
          <w:b/>
          <w:u w:val="single"/>
        </w:rPr>
      </w:pPr>
      <w:r>
        <w:t>2019</w:t>
      </w:r>
      <w:r w:rsidR="00B3217D">
        <w:t>. június 25.</w:t>
      </w:r>
    </w:p>
    <w:p w:rsidR="00B3217D" w:rsidRDefault="00B3217D" w:rsidP="00B3217D">
      <w:r>
        <w:br w:type="page"/>
      </w:r>
    </w:p>
    <w:sdt>
      <w:sdtPr>
        <w:rPr>
          <w:rFonts w:ascii="Gill Sans MT" w:eastAsia="Calibri" w:hAnsi="Gill Sans MT" w:cs="Times New Roman"/>
          <w:b w:val="0"/>
          <w:bCs w:val="0"/>
          <w:color w:val="auto"/>
          <w:sz w:val="16"/>
          <w:szCs w:val="16"/>
          <w:lang w:eastAsia="en-US"/>
        </w:rPr>
        <w:id w:val="-937299425"/>
        <w:docPartObj>
          <w:docPartGallery w:val="Table of Contents"/>
          <w:docPartUnique/>
        </w:docPartObj>
      </w:sdtPr>
      <w:sdtEndPr/>
      <w:sdtContent>
        <w:p w:rsidR="00A50CA9" w:rsidRPr="00787914" w:rsidRDefault="00A50CA9">
          <w:pPr>
            <w:pStyle w:val="Tartalomjegyzkcmsora"/>
            <w:rPr>
              <w:rFonts w:ascii="Gill Sans MT" w:hAnsi="Gill Sans MT"/>
              <w:sz w:val="24"/>
              <w:szCs w:val="24"/>
            </w:rPr>
          </w:pPr>
          <w:r w:rsidRPr="00787914">
            <w:rPr>
              <w:rFonts w:ascii="Gill Sans MT" w:hAnsi="Gill Sans MT"/>
              <w:sz w:val="24"/>
              <w:szCs w:val="24"/>
            </w:rPr>
            <w:t>Tartalomjegyzék</w:t>
          </w:r>
        </w:p>
        <w:p w:rsidR="00A50CA9" w:rsidRPr="00787914" w:rsidRDefault="00A50CA9" w:rsidP="00787914">
          <w:pPr>
            <w:pStyle w:val="TJ1"/>
          </w:pPr>
          <w:r w:rsidRPr="00787914">
            <w:t xml:space="preserve">TANULÓI STATISZTIKAI ADATOK </w:t>
          </w:r>
          <w:r w:rsidRPr="00787914">
            <w:ptab w:relativeTo="margin" w:alignment="right" w:leader="dot"/>
          </w:r>
          <w:r w:rsidR="00BF52BE">
            <w:rPr>
              <w:bCs/>
            </w:rPr>
            <w:t>4</w:t>
          </w:r>
        </w:p>
        <w:p w:rsidR="00A50CA9" w:rsidRPr="00787914" w:rsidRDefault="00A50CA9" w:rsidP="00787914">
          <w:pPr>
            <w:pStyle w:val="TJ1"/>
          </w:pPr>
          <w:r w:rsidRPr="00787914">
            <w:t xml:space="preserve">A NEVELŐ MUNKA SORÁN ELÉRT EREDMÉNYEK </w:t>
          </w:r>
          <w:r w:rsidRPr="00787914">
            <w:ptab w:relativeTo="margin" w:alignment="right" w:leader="dot"/>
          </w:r>
          <w:r w:rsidRPr="00787914">
            <w:rPr>
              <w:bCs/>
            </w:rPr>
            <w:t>4</w:t>
          </w:r>
        </w:p>
        <w:p w:rsidR="00A50CA9" w:rsidRPr="00787914" w:rsidRDefault="00A50CA9">
          <w:pPr>
            <w:pStyle w:val="TJ2"/>
            <w:ind w:left="216"/>
            <w:rPr>
              <w:rFonts w:ascii="Gill Sans MT" w:hAnsi="Gill Sans MT"/>
              <w:sz w:val="24"/>
              <w:szCs w:val="24"/>
            </w:rPr>
          </w:pPr>
          <w:r w:rsidRPr="00787914">
            <w:rPr>
              <w:rFonts w:ascii="Gill Sans MT" w:hAnsi="Gill Sans MT"/>
              <w:b/>
              <w:sz w:val="24"/>
              <w:szCs w:val="24"/>
            </w:rPr>
            <w:t xml:space="preserve">Neveltségi szint alakulása (kulturált beszéd, viselkedés) </w:t>
          </w:r>
          <w:r w:rsidRPr="00787914">
            <w:rPr>
              <w:rFonts w:ascii="Gill Sans MT" w:hAnsi="Gill Sans MT"/>
              <w:sz w:val="24"/>
              <w:szCs w:val="24"/>
            </w:rPr>
            <w:ptab w:relativeTo="margin" w:alignment="right" w:leader="dot"/>
          </w:r>
          <w:r w:rsidR="00BF52BE">
            <w:rPr>
              <w:rFonts w:ascii="Gill Sans MT" w:hAnsi="Gill Sans MT"/>
              <w:sz w:val="24"/>
              <w:szCs w:val="24"/>
            </w:rPr>
            <w:t>4</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Egészségnevelés terén kifejtett munka, eredmények </w:t>
          </w:r>
          <w:r w:rsidRPr="00787914">
            <w:rPr>
              <w:rFonts w:ascii="Gill Sans MT" w:hAnsi="Gill Sans MT"/>
              <w:sz w:val="24"/>
              <w:szCs w:val="24"/>
            </w:rPr>
            <w:ptab w:relativeTo="margin" w:alignment="right" w:leader="dot"/>
          </w:r>
          <w:r w:rsidR="00BF52BE">
            <w:rPr>
              <w:rFonts w:ascii="Gill Sans MT" w:hAnsi="Gill Sans MT"/>
              <w:sz w:val="24"/>
              <w:szCs w:val="24"/>
            </w:rPr>
            <w:t>5</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Környezetnevelés terén kifejtett munka, eredmények </w:t>
          </w:r>
          <w:r w:rsidRPr="00787914">
            <w:rPr>
              <w:rFonts w:ascii="Gill Sans MT" w:hAnsi="Gill Sans MT"/>
              <w:sz w:val="24"/>
              <w:szCs w:val="24"/>
            </w:rPr>
            <w:ptab w:relativeTo="margin" w:alignment="right" w:leader="dot"/>
          </w:r>
          <w:r w:rsidR="00BF52BE">
            <w:rPr>
              <w:rFonts w:ascii="Gill Sans MT" w:hAnsi="Gill Sans MT"/>
              <w:sz w:val="24"/>
              <w:szCs w:val="24"/>
            </w:rPr>
            <w:t>6</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Tanulók ellen indított fegyelmi eljárások száma, felsorolása, fegyelmi döntések megnevezése </w:t>
          </w:r>
          <w:r w:rsidRPr="00787914">
            <w:rPr>
              <w:rFonts w:ascii="Gill Sans MT" w:hAnsi="Gill Sans MT"/>
              <w:sz w:val="24"/>
              <w:szCs w:val="24"/>
            </w:rPr>
            <w:ptab w:relativeTo="margin" w:alignment="right" w:leader="dot"/>
          </w:r>
          <w:r w:rsidR="00BF52BE">
            <w:rPr>
              <w:rFonts w:ascii="Gill Sans MT" w:hAnsi="Gill Sans MT"/>
              <w:sz w:val="24"/>
              <w:szCs w:val="24"/>
            </w:rPr>
            <w:t>9</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Igazolt/igazolatlan mulasztások száma </w:t>
          </w:r>
          <w:r w:rsidRPr="00787914">
            <w:rPr>
              <w:rFonts w:ascii="Gill Sans MT" w:hAnsi="Gill Sans MT"/>
              <w:sz w:val="24"/>
              <w:szCs w:val="24"/>
            </w:rPr>
            <w:ptab w:relativeTo="margin" w:alignment="right" w:leader="dot"/>
          </w:r>
          <w:r w:rsidR="00BF52BE">
            <w:rPr>
              <w:rFonts w:ascii="Gill Sans MT" w:hAnsi="Gill Sans MT"/>
              <w:sz w:val="24"/>
              <w:szCs w:val="24"/>
            </w:rPr>
            <w:t>9</w:t>
          </w:r>
        </w:p>
        <w:p w:rsidR="00A50CA9" w:rsidRPr="00787914" w:rsidRDefault="00A50CA9" w:rsidP="00787914">
          <w:pPr>
            <w:pStyle w:val="TJ1"/>
          </w:pPr>
          <w:r w:rsidRPr="00787914">
            <w:t xml:space="preserve">AZ OKTATÓ MUNKA ÉRTÉKELÉSE, TANULMÁNYI EREDMÉNYEK </w:t>
          </w:r>
          <w:r w:rsidRPr="00787914">
            <w:ptab w:relativeTo="margin" w:alignment="right" w:leader="dot"/>
          </w:r>
          <w:r w:rsidR="00BF52BE">
            <w:rPr>
              <w:bCs/>
            </w:rPr>
            <w:t>9</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Tanulmányi átlageredmények </w:t>
          </w:r>
          <w:r w:rsidRPr="00787914">
            <w:rPr>
              <w:rFonts w:ascii="Gill Sans MT" w:hAnsi="Gill Sans MT"/>
              <w:sz w:val="24"/>
              <w:szCs w:val="24"/>
            </w:rPr>
            <w:ptab w:relativeTo="margin" w:alignment="right" w:leader="dot"/>
          </w:r>
          <w:r w:rsidR="00BF52BE">
            <w:rPr>
              <w:rFonts w:ascii="Gill Sans MT" w:hAnsi="Gill Sans MT"/>
              <w:sz w:val="24"/>
              <w:szCs w:val="24"/>
            </w:rPr>
            <w:t>9</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Versenyeredmények </w:t>
          </w:r>
          <w:r w:rsidRPr="00787914">
            <w:rPr>
              <w:rFonts w:ascii="Gill Sans MT" w:hAnsi="Gill Sans MT"/>
              <w:sz w:val="24"/>
              <w:szCs w:val="24"/>
            </w:rPr>
            <w:ptab w:relativeTo="margin" w:alignment="right" w:leader="dot"/>
          </w:r>
          <w:r w:rsidR="007930C8">
            <w:rPr>
              <w:rFonts w:ascii="Gill Sans MT" w:hAnsi="Gill Sans MT"/>
              <w:sz w:val="24"/>
              <w:szCs w:val="24"/>
            </w:rPr>
            <w:t>10</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Legutolsó országos mérések eredménye </w:t>
          </w:r>
          <w:r w:rsidRPr="00787914">
            <w:rPr>
              <w:rFonts w:ascii="Gill Sans MT" w:hAnsi="Gill Sans MT"/>
              <w:sz w:val="24"/>
              <w:szCs w:val="24"/>
            </w:rPr>
            <w:ptab w:relativeTo="margin" w:alignment="right" w:leader="dot"/>
          </w:r>
          <w:r w:rsidR="007930C8">
            <w:rPr>
              <w:rFonts w:ascii="Gill Sans MT" w:hAnsi="Gill Sans MT"/>
              <w:sz w:val="24"/>
              <w:szCs w:val="24"/>
            </w:rPr>
            <w:t>11</w:t>
          </w:r>
        </w:p>
        <w:p w:rsidR="00A50CA9" w:rsidRPr="00787914" w:rsidRDefault="00A50CA9" w:rsidP="00A50CA9">
          <w:pPr>
            <w:pStyle w:val="TJ3"/>
            <w:ind w:left="446"/>
            <w:rPr>
              <w:rFonts w:ascii="Gill Sans MT" w:hAnsi="Gill Sans MT"/>
              <w:sz w:val="24"/>
              <w:szCs w:val="24"/>
            </w:rPr>
          </w:pPr>
          <w:r w:rsidRPr="00787914">
            <w:rPr>
              <w:rFonts w:ascii="Gill Sans MT" w:hAnsi="Gill Sans MT"/>
              <w:b/>
              <w:sz w:val="24"/>
              <w:szCs w:val="24"/>
            </w:rPr>
            <w:t xml:space="preserve">A 2018. évi idegen nyelvi mérés eredményei </w:t>
          </w:r>
          <w:r w:rsidRPr="00787914">
            <w:rPr>
              <w:rFonts w:ascii="Gill Sans MT" w:hAnsi="Gill Sans MT"/>
              <w:sz w:val="24"/>
              <w:szCs w:val="24"/>
            </w:rPr>
            <w:ptab w:relativeTo="margin" w:alignment="right" w:leader="dot"/>
          </w:r>
          <w:r w:rsidR="007930C8">
            <w:rPr>
              <w:rFonts w:ascii="Gill Sans MT" w:hAnsi="Gill Sans MT"/>
              <w:sz w:val="24"/>
              <w:szCs w:val="24"/>
            </w:rPr>
            <w:t>13</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Továbbtanulási mutatók </w:t>
          </w:r>
          <w:r w:rsidRPr="00787914">
            <w:rPr>
              <w:rFonts w:ascii="Gill Sans MT" w:hAnsi="Gill Sans MT"/>
              <w:sz w:val="24"/>
              <w:szCs w:val="24"/>
            </w:rPr>
            <w:ptab w:relativeTo="margin" w:alignment="right" w:leader="dot"/>
          </w:r>
          <w:r w:rsidR="007930C8">
            <w:rPr>
              <w:rFonts w:ascii="Gill Sans MT" w:hAnsi="Gill Sans MT"/>
              <w:sz w:val="24"/>
              <w:szCs w:val="24"/>
            </w:rPr>
            <w:t>14</w:t>
          </w:r>
        </w:p>
        <w:p w:rsidR="00A50CA9" w:rsidRPr="00787914" w:rsidRDefault="00A50CA9" w:rsidP="00A50CA9">
          <w:pPr>
            <w:pStyle w:val="TJ2"/>
            <w:ind w:left="216"/>
            <w:rPr>
              <w:rFonts w:ascii="Gill Sans MT" w:hAnsi="Gill Sans MT"/>
              <w:sz w:val="24"/>
              <w:szCs w:val="24"/>
            </w:rPr>
          </w:pPr>
          <w:r w:rsidRPr="00787914">
            <w:rPr>
              <w:rFonts w:ascii="Gill Sans MT" w:hAnsi="Gill Sans MT"/>
              <w:b/>
              <w:sz w:val="24"/>
              <w:szCs w:val="24"/>
            </w:rPr>
            <w:t xml:space="preserve">Bibliaismeret és hitoktatás </w:t>
          </w:r>
          <w:r w:rsidRPr="00787914">
            <w:rPr>
              <w:rFonts w:ascii="Gill Sans MT" w:hAnsi="Gill Sans MT"/>
              <w:sz w:val="24"/>
              <w:szCs w:val="24"/>
            </w:rPr>
            <w:ptab w:relativeTo="margin" w:alignment="right" w:leader="dot"/>
          </w:r>
          <w:r w:rsidR="007930C8">
            <w:rPr>
              <w:rFonts w:ascii="Gill Sans MT" w:hAnsi="Gill Sans MT"/>
              <w:sz w:val="24"/>
              <w:szCs w:val="24"/>
            </w:rPr>
            <w:t>15</w:t>
          </w:r>
        </w:p>
        <w:p w:rsidR="00A50CA9" w:rsidRPr="00787914" w:rsidRDefault="00425ADC" w:rsidP="00787914">
          <w:pPr>
            <w:pStyle w:val="TJ1"/>
          </w:pPr>
          <w:r w:rsidRPr="00787914">
            <w:t xml:space="preserve">TEHETSÉGGONDOZÁS, FELZÁRKÓZTATÁS, EGYÉNI FEJLESZTÉS </w:t>
          </w:r>
          <w:r w:rsidR="00A50CA9" w:rsidRPr="00787914">
            <w:ptab w:relativeTo="margin" w:alignment="right" w:leader="dot"/>
          </w:r>
          <w:r w:rsidR="007930C8">
            <w:rPr>
              <w:bCs/>
            </w:rPr>
            <w:t>15</w:t>
          </w:r>
        </w:p>
        <w:p w:rsidR="00A50CA9" w:rsidRPr="00787914" w:rsidRDefault="00425ADC" w:rsidP="00A50CA9">
          <w:pPr>
            <w:pStyle w:val="TJ2"/>
            <w:ind w:left="216"/>
            <w:rPr>
              <w:rFonts w:ascii="Gill Sans MT" w:hAnsi="Gill Sans MT"/>
              <w:sz w:val="24"/>
              <w:szCs w:val="24"/>
            </w:rPr>
          </w:pPr>
          <w:r w:rsidRPr="00787914">
            <w:rPr>
              <w:rFonts w:ascii="Gill Sans MT" w:hAnsi="Gill Sans MT"/>
              <w:b/>
              <w:sz w:val="24"/>
              <w:szCs w:val="24"/>
            </w:rPr>
            <w:t xml:space="preserve">A tehetséggondozás formája, módja </w:t>
          </w:r>
          <w:r w:rsidR="00A50CA9" w:rsidRPr="00787914">
            <w:rPr>
              <w:rFonts w:ascii="Gill Sans MT" w:hAnsi="Gill Sans MT"/>
              <w:sz w:val="24"/>
              <w:szCs w:val="24"/>
            </w:rPr>
            <w:ptab w:relativeTo="margin" w:alignment="right" w:leader="dot"/>
          </w:r>
          <w:r w:rsidR="007930C8">
            <w:rPr>
              <w:rFonts w:ascii="Gill Sans MT" w:hAnsi="Gill Sans MT"/>
              <w:sz w:val="24"/>
              <w:szCs w:val="24"/>
            </w:rPr>
            <w:t>15</w:t>
          </w:r>
        </w:p>
        <w:p w:rsidR="00A50CA9" w:rsidRPr="00787914" w:rsidRDefault="00425ADC" w:rsidP="00A50CA9">
          <w:pPr>
            <w:pStyle w:val="TJ2"/>
            <w:ind w:left="216"/>
            <w:rPr>
              <w:rFonts w:ascii="Gill Sans MT" w:hAnsi="Gill Sans MT"/>
              <w:sz w:val="24"/>
              <w:szCs w:val="24"/>
            </w:rPr>
          </w:pPr>
          <w:r w:rsidRPr="00787914">
            <w:rPr>
              <w:rFonts w:ascii="Gill Sans MT" w:hAnsi="Gill Sans MT"/>
              <w:b/>
              <w:sz w:val="24"/>
              <w:szCs w:val="24"/>
            </w:rPr>
            <w:t xml:space="preserve">A felzárkóztatás formája, módja </w:t>
          </w:r>
          <w:r w:rsidR="00A50CA9" w:rsidRPr="00787914">
            <w:rPr>
              <w:rFonts w:ascii="Gill Sans MT" w:hAnsi="Gill Sans MT"/>
              <w:sz w:val="24"/>
              <w:szCs w:val="24"/>
            </w:rPr>
            <w:ptab w:relativeTo="margin" w:alignment="right" w:leader="dot"/>
          </w:r>
          <w:r w:rsidR="007930C8">
            <w:rPr>
              <w:rFonts w:ascii="Gill Sans MT" w:hAnsi="Gill Sans MT"/>
              <w:sz w:val="24"/>
              <w:szCs w:val="24"/>
            </w:rPr>
            <w:t>16</w:t>
          </w:r>
        </w:p>
        <w:p w:rsidR="00A50CA9" w:rsidRPr="00787914" w:rsidRDefault="00425ADC" w:rsidP="00A50CA9">
          <w:pPr>
            <w:pStyle w:val="TJ2"/>
            <w:ind w:left="216"/>
            <w:rPr>
              <w:rFonts w:ascii="Gill Sans MT" w:hAnsi="Gill Sans MT"/>
              <w:sz w:val="24"/>
              <w:szCs w:val="24"/>
            </w:rPr>
          </w:pPr>
          <w:r w:rsidRPr="00787914">
            <w:rPr>
              <w:rFonts w:ascii="Gill Sans MT" w:hAnsi="Gill Sans MT"/>
              <w:b/>
              <w:sz w:val="24"/>
              <w:szCs w:val="24"/>
            </w:rPr>
            <w:t xml:space="preserve">Sajátos nevelési igényű tanulók ellátása </w:t>
          </w:r>
          <w:r w:rsidR="00A50CA9" w:rsidRPr="00787914">
            <w:rPr>
              <w:rFonts w:ascii="Gill Sans MT" w:hAnsi="Gill Sans MT"/>
              <w:sz w:val="24"/>
              <w:szCs w:val="24"/>
            </w:rPr>
            <w:ptab w:relativeTo="margin" w:alignment="right" w:leader="dot"/>
          </w:r>
          <w:r w:rsidR="007930C8">
            <w:rPr>
              <w:rFonts w:ascii="Gill Sans MT" w:hAnsi="Gill Sans MT"/>
              <w:sz w:val="24"/>
              <w:szCs w:val="24"/>
            </w:rPr>
            <w:t>16</w:t>
          </w:r>
        </w:p>
        <w:p w:rsidR="00A50CA9" w:rsidRPr="00787914" w:rsidRDefault="002F7F15" w:rsidP="00A50CA9">
          <w:pPr>
            <w:pStyle w:val="TJ2"/>
            <w:ind w:left="216"/>
            <w:rPr>
              <w:rFonts w:ascii="Gill Sans MT" w:hAnsi="Gill Sans MT"/>
              <w:sz w:val="24"/>
              <w:szCs w:val="24"/>
            </w:rPr>
          </w:pPr>
          <w:r w:rsidRPr="00787914">
            <w:rPr>
              <w:rFonts w:ascii="Gill Sans MT" w:hAnsi="Gill Sans MT"/>
              <w:b/>
              <w:sz w:val="24"/>
              <w:szCs w:val="24"/>
            </w:rPr>
            <w:t xml:space="preserve">BTMN-es tanulók ellátása </w:t>
          </w:r>
          <w:r w:rsidR="00A50CA9" w:rsidRPr="00787914">
            <w:rPr>
              <w:rFonts w:ascii="Gill Sans MT" w:hAnsi="Gill Sans MT"/>
              <w:sz w:val="24"/>
              <w:szCs w:val="24"/>
            </w:rPr>
            <w:ptab w:relativeTo="margin" w:alignment="right" w:leader="dot"/>
          </w:r>
          <w:r w:rsidR="007930C8">
            <w:rPr>
              <w:rFonts w:ascii="Gill Sans MT" w:hAnsi="Gill Sans MT"/>
              <w:sz w:val="24"/>
              <w:szCs w:val="24"/>
            </w:rPr>
            <w:t>17</w:t>
          </w:r>
        </w:p>
        <w:p w:rsidR="00A50CA9" w:rsidRPr="00787914" w:rsidRDefault="002F7F15" w:rsidP="00A50CA9">
          <w:pPr>
            <w:pStyle w:val="TJ2"/>
            <w:ind w:left="216"/>
            <w:rPr>
              <w:rFonts w:ascii="Gill Sans MT" w:hAnsi="Gill Sans MT"/>
              <w:sz w:val="24"/>
              <w:szCs w:val="24"/>
            </w:rPr>
          </w:pPr>
          <w:r w:rsidRPr="00787914">
            <w:rPr>
              <w:rFonts w:ascii="Gill Sans MT" w:hAnsi="Gill Sans MT"/>
              <w:b/>
              <w:sz w:val="24"/>
              <w:szCs w:val="24"/>
            </w:rPr>
            <w:t xml:space="preserve">A DIFER-mérések eredményének összefoglalása </w:t>
          </w:r>
          <w:r w:rsidR="00A50CA9" w:rsidRPr="00787914">
            <w:rPr>
              <w:rFonts w:ascii="Gill Sans MT" w:hAnsi="Gill Sans MT"/>
              <w:sz w:val="24"/>
              <w:szCs w:val="24"/>
            </w:rPr>
            <w:ptab w:relativeTo="margin" w:alignment="right" w:leader="dot"/>
          </w:r>
          <w:r w:rsidR="007930C8">
            <w:rPr>
              <w:rFonts w:ascii="Gill Sans MT" w:hAnsi="Gill Sans MT"/>
              <w:sz w:val="24"/>
              <w:szCs w:val="24"/>
            </w:rPr>
            <w:t>17</w:t>
          </w:r>
        </w:p>
        <w:p w:rsidR="00A50CA9" w:rsidRPr="00787914" w:rsidRDefault="002F7F15" w:rsidP="002F7F15">
          <w:pPr>
            <w:pStyle w:val="TJ2"/>
            <w:ind w:left="216"/>
            <w:rPr>
              <w:rFonts w:ascii="Gill Sans MT" w:hAnsi="Gill Sans MT"/>
              <w:sz w:val="24"/>
              <w:szCs w:val="24"/>
            </w:rPr>
          </w:pPr>
          <w:r w:rsidRPr="00787914">
            <w:rPr>
              <w:rFonts w:ascii="Gill Sans MT" w:hAnsi="Gill Sans MT"/>
              <w:b/>
              <w:sz w:val="24"/>
              <w:szCs w:val="24"/>
            </w:rPr>
            <w:t xml:space="preserve">Iskolapszichológiai munka </w:t>
          </w:r>
          <w:r w:rsidR="00A50CA9" w:rsidRPr="00787914">
            <w:rPr>
              <w:rFonts w:ascii="Gill Sans MT" w:hAnsi="Gill Sans MT"/>
              <w:sz w:val="24"/>
              <w:szCs w:val="24"/>
            </w:rPr>
            <w:ptab w:relativeTo="margin" w:alignment="right" w:leader="dot"/>
          </w:r>
          <w:r w:rsidR="007930C8">
            <w:rPr>
              <w:rFonts w:ascii="Gill Sans MT" w:hAnsi="Gill Sans MT"/>
              <w:sz w:val="24"/>
              <w:szCs w:val="24"/>
            </w:rPr>
            <w:t>18</w:t>
          </w:r>
        </w:p>
        <w:p w:rsidR="00A50CA9" w:rsidRPr="00787914" w:rsidRDefault="002F7F15" w:rsidP="00787914">
          <w:pPr>
            <w:pStyle w:val="TJ1"/>
          </w:pPr>
          <w:r w:rsidRPr="00787914">
            <w:t xml:space="preserve">TANÓRÁN KÍVÜLI SZABADIDŐS FOGLALKOZÁSOK </w:t>
          </w:r>
          <w:r w:rsidR="00A50CA9" w:rsidRPr="00787914">
            <w:ptab w:relativeTo="margin" w:alignment="right" w:leader="dot"/>
          </w:r>
          <w:r w:rsidR="007930C8">
            <w:rPr>
              <w:bCs/>
            </w:rPr>
            <w:t>18</w:t>
          </w:r>
        </w:p>
        <w:p w:rsidR="002F7F15" w:rsidRPr="00787914" w:rsidRDefault="002F7F15" w:rsidP="00787914">
          <w:pPr>
            <w:pStyle w:val="TJ1"/>
          </w:pPr>
          <w:r w:rsidRPr="00787914">
            <w:t xml:space="preserve">SZEMÉLYI FELTÉTELEK ALAKULÁSA </w:t>
          </w:r>
          <w:r w:rsidRPr="00787914">
            <w:ptab w:relativeTo="margin" w:alignment="right" w:leader="dot"/>
          </w:r>
          <w:r w:rsidR="007930C8">
            <w:rPr>
              <w:bCs/>
            </w:rPr>
            <w:t>19</w:t>
          </w:r>
        </w:p>
        <w:p w:rsidR="002F7F15" w:rsidRPr="00787914" w:rsidRDefault="002F7F15" w:rsidP="002F7F15">
          <w:pPr>
            <w:pStyle w:val="TJ2"/>
            <w:ind w:left="216"/>
            <w:rPr>
              <w:rFonts w:ascii="Gill Sans MT" w:hAnsi="Gill Sans MT"/>
              <w:sz w:val="24"/>
              <w:szCs w:val="24"/>
            </w:rPr>
          </w:pPr>
          <w:r w:rsidRPr="00787914">
            <w:rPr>
              <w:rFonts w:ascii="Gill Sans MT" w:hAnsi="Gill Sans MT"/>
              <w:b/>
              <w:sz w:val="24"/>
              <w:szCs w:val="24"/>
            </w:rPr>
            <w:t xml:space="preserve">Pedagógus létszám </w:t>
          </w:r>
          <w:r w:rsidRPr="00787914">
            <w:rPr>
              <w:rFonts w:ascii="Gill Sans MT" w:hAnsi="Gill Sans MT"/>
              <w:sz w:val="24"/>
              <w:szCs w:val="24"/>
            </w:rPr>
            <w:ptab w:relativeTo="margin" w:alignment="right" w:leader="dot"/>
          </w:r>
          <w:r w:rsidR="007930C8">
            <w:rPr>
              <w:rFonts w:ascii="Gill Sans MT" w:hAnsi="Gill Sans MT"/>
              <w:sz w:val="24"/>
              <w:szCs w:val="24"/>
            </w:rPr>
            <w:t>19</w:t>
          </w:r>
        </w:p>
        <w:p w:rsidR="002F7F15" w:rsidRPr="00787914" w:rsidRDefault="002F7F15" w:rsidP="002F7F15">
          <w:pPr>
            <w:pStyle w:val="TJ2"/>
            <w:ind w:left="216"/>
            <w:rPr>
              <w:rFonts w:ascii="Gill Sans MT" w:hAnsi="Gill Sans MT"/>
              <w:sz w:val="24"/>
              <w:szCs w:val="24"/>
            </w:rPr>
          </w:pPr>
          <w:r w:rsidRPr="00787914">
            <w:rPr>
              <w:rFonts w:ascii="Gill Sans MT" w:hAnsi="Gill Sans MT"/>
              <w:b/>
              <w:sz w:val="24"/>
              <w:szCs w:val="24"/>
            </w:rPr>
            <w:t xml:space="preserve">Pedagógiai munkát közvetlenül segítők, technikai dolgozók, közfoglalkoztatottak száma </w:t>
          </w:r>
          <w:r w:rsidRPr="00787914">
            <w:rPr>
              <w:rFonts w:ascii="Gill Sans MT" w:hAnsi="Gill Sans MT"/>
              <w:sz w:val="24"/>
              <w:szCs w:val="24"/>
            </w:rPr>
            <w:ptab w:relativeTo="margin" w:alignment="right" w:leader="dot"/>
          </w:r>
          <w:r w:rsidR="007930C8">
            <w:rPr>
              <w:rFonts w:ascii="Gill Sans MT" w:hAnsi="Gill Sans MT"/>
              <w:sz w:val="24"/>
              <w:szCs w:val="24"/>
            </w:rPr>
            <w:t>20</w:t>
          </w:r>
        </w:p>
        <w:p w:rsidR="002F7F15" w:rsidRPr="00787914" w:rsidRDefault="002F7F15" w:rsidP="002F7F15">
          <w:pPr>
            <w:pStyle w:val="TJ2"/>
            <w:ind w:left="216"/>
            <w:rPr>
              <w:rFonts w:ascii="Gill Sans MT" w:hAnsi="Gill Sans MT"/>
              <w:sz w:val="24"/>
              <w:szCs w:val="24"/>
            </w:rPr>
          </w:pPr>
          <w:r w:rsidRPr="00787914">
            <w:rPr>
              <w:rFonts w:ascii="Gill Sans MT" w:hAnsi="Gill Sans MT"/>
              <w:b/>
              <w:sz w:val="24"/>
              <w:szCs w:val="24"/>
            </w:rPr>
            <w:t xml:space="preserve">Pedagógus továbbképzések, szakvizsgák </w:t>
          </w:r>
          <w:r w:rsidRPr="00787914">
            <w:rPr>
              <w:rFonts w:ascii="Gill Sans MT" w:hAnsi="Gill Sans MT"/>
              <w:sz w:val="24"/>
              <w:szCs w:val="24"/>
            </w:rPr>
            <w:ptab w:relativeTo="margin" w:alignment="right" w:leader="dot"/>
          </w:r>
          <w:r w:rsidR="007930C8">
            <w:rPr>
              <w:rFonts w:ascii="Gill Sans MT" w:hAnsi="Gill Sans MT"/>
              <w:sz w:val="24"/>
              <w:szCs w:val="24"/>
            </w:rPr>
            <w:t>20</w:t>
          </w:r>
        </w:p>
        <w:p w:rsidR="002F7F15" w:rsidRPr="00787914" w:rsidRDefault="002F7F15" w:rsidP="002F7F15">
          <w:pPr>
            <w:pStyle w:val="TJ2"/>
            <w:ind w:left="216"/>
            <w:rPr>
              <w:rFonts w:ascii="Gill Sans MT" w:hAnsi="Gill Sans MT"/>
              <w:sz w:val="24"/>
              <w:szCs w:val="24"/>
            </w:rPr>
          </w:pPr>
          <w:r w:rsidRPr="00787914">
            <w:rPr>
              <w:rFonts w:ascii="Gill Sans MT" w:hAnsi="Gill Sans MT"/>
              <w:b/>
              <w:sz w:val="24"/>
              <w:szCs w:val="24"/>
            </w:rPr>
            <w:t xml:space="preserve">Pedagógusminősítés, szaktanácsadás, tanfelügyelők </w:t>
          </w:r>
          <w:r w:rsidRPr="00787914">
            <w:rPr>
              <w:rFonts w:ascii="Gill Sans MT" w:hAnsi="Gill Sans MT"/>
              <w:sz w:val="24"/>
              <w:szCs w:val="24"/>
            </w:rPr>
            <w:ptab w:relativeTo="margin" w:alignment="right" w:leader="dot"/>
          </w:r>
          <w:r w:rsidR="007930C8">
            <w:rPr>
              <w:rFonts w:ascii="Gill Sans MT" w:hAnsi="Gill Sans MT"/>
              <w:sz w:val="24"/>
              <w:szCs w:val="24"/>
            </w:rPr>
            <w:t>21</w:t>
          </w:r>
        </w:p>
        <w:p w:rsidR="002F7F15" w:rsidRPr="00787914" w:rsidRDefault="009D725B" w:rsidP="009D725B">
          <w:pPr>
            <w:pStyle w:val="TJ2"/>
            <w:ind w:left="216"/>
            <w:rPr>
              <w:rFonts w:ascii="Gill Sans MT" w:hAnsi="Gill Sans MT"/>
              <w:sz w:val="24"/>
              <w:szCs w:val="24"/>
            </w:rPr>
          </w:pPr>
          <w:r w:rsidRPr="00787914">
            <w:rPr>
              <w:rFonts w:ascii="Gill Sans MT" w:hAnsi="Gill Sans MT"/>
              <w:b/>
              <w:sz w:val="24"/>
              <w:szCs w:val="24"/>
            </w:rPr>
            <w:t xml:space="preserve">Belépő új pedagógusok segítése </w:t>
          </w:r>
          <w:r w:rsidR="002F7F15" w:rsidRPr="00787914">
            <w:rPr>
              <w:rFonts w:ascii="Gill Sans MT" w:hAnsi="Gill Sans MT"/>
              <w:sz w:val="24"/>
              <w:szCs w:val="24"/>
            </w:rPr>
            <w:ptab w:relativeTo="margin" w:alignment="right" w:leader="dot"/>
          </w:r>
          <w:r w:rsidR="007930C8">
            <w:rPr>
              <w:rFonts w:ascii="Gill Sans MT" w:hAnsi="Gill Sans MT"/>
              <w:sz w:val="24"/>
              <w:szCs w:val="24"/>
            </w:rPr>
            <w:t>22</w:t>
          </w:r>
        </w:p>
        <w:p w:rsidR="002F7F15" w:rsidRPr="00787914" w:rsidRDefault="009D725B" w:rsidP="002F7F15">
          <w:pPr>
            <w:pStyle w:val="TJ2"/>
            <w:ind w:left="216"/>
            <w:rPr>
              <w:rFonts w:ascii="Gill Sans MT" w:hAnsi="Gill Sans MT"/>
              <w:sz w:val="24"/>
              <w:szCs w:val="24"/>
            </w:rPr>
          </w:pPr>
          <w:r w:rsidRPr="00787914">
            <w:rPr>
              <w:rFonts w:ascii="Gill Sans MT" w:hAnsi="Gill Sans MT"/>
              <w:b/>
              <w:sz w:val="24"/>
              <w:szCs w:val="24"/>
            </w:rPr>
            <w:t xml:space="preserve">Belső tudásmegosztás </w:t>
          </w:r>
          <w:r w:rsidR="002F7F15" w:rsidRPr="00787914">
            <w:rPr>
              <w:rFonts w:ascii="Gill Sans MT" w:hAnsi="Gill Sans MT"/>
              <w:sz w:val="24"/>
              <w:szCs w:val="24"/>
            </w:rPr>
            <w:ptab w:relativeTo="margin" w:alignment="right" w:leader="dot"/>
          </w:r>
          <w:r w:rsidR="007930C8">
            <w:rPr>
              <w:rFonts w:ascii="Gill Sans MT" w:hAnsi="Gill Sans MT"/>
              <w:sz w:val="24"/>
              <w:szCs w:val="24"/>
            </w:rPr>
            <w:t>22</w:t>
          </w:r>
        </w:p>
        <w:p w:rsidR="002F7F15" w:rsidRPr="00787914" w:rsidRDefault="009D725B" w:rsidP="00787914">
          <w:pPr>
            <w:pStyle w:val="TJ1"/>
          </w:pPr>
          <w:r w:rsidRPr="00787914">
            <w:t xml:space="preserve">TÁRGYI FELTÉTELEK ALAKULÁSA </w:t>
          </w:r>
          <w:r w:rsidR="002F7F15" w:rsidRPr="00787914">
            <w:ptab w:relativeTo="margin" w:alignment="right" w:leader="dot"/>
          </w:r>
          <w:r w:rsidR="007930C8">
            <w:rPr>
              <w:bCs/>
            </w:rPr>
            <w:t>22</w:t>
          </w:r>
        </w:p>
        <w:p w:rsidR="002F7F15" w:rsidRPr="00787914" w:rsidRDefault="009D725B" w:rsidP="002F7F15">
          <w:pPr>
            <w:pStyle w:val="TJ2"/>
            <w:ind w:left="216"/>
            <w:rPr>
              <w:rFonts w:ascii="Gill Sans MT" w:hAnsi="Gill Sans MT"/>
              <w:sz w:val="24"/>
              <w:szCs w:val="24"/>
            </w:rPr>
          </w:pPr>
          <w:r w:rsidRPr="00787914">
            <w:rPr>
              <w:rFonts w:ascii="Gill Sans MT" w:hAnsi="Gill Sans MT"/>
              <w:b/>
              <w:sz w:val="24"/>
              <w:szCs w:val="24"/>
            </w:rPr>
            <w:t xml:space="preserve">Az épület állaga </w:t>
          </w:r>
          <w:r w:rsidR="002F7F15" w:rsidRPr="00787914">
            <w:rPr>
              <w:rFonts w:ascii="Gill Sans MT" w:hAnsi="Gill Sans MT"/>
              <w:sz w:val="24"/>
              <w:szCs w:val="24"/>
            </w:rPr>
            <w:ptab w:relativeTo="margin" w:alignment="right" w:leader="dot"/>
          </w:r>
          <w:r w:rsidR="007930C8">
            <w:rPr>
              <w:rFonts w:ascii="Gill Sans MT" w:hAnsi="Gill Sans MT"/>
              <w:sz w:val="24"/>
              <w:szCs w:val="24"/>
            </w:rPr>
            <w:t>22</w:t>
          </w:r>
        </w:p>
        <w:p w:rsidR="009D725B" w:rsidRPr="00787914" w:rsidRDefault="009D725B" w:rsidP="009D725B">
          <w:pPr>
            <w:pStyle w:val="TJ2"/>
            <w:ind w:left="216"/>
            <w:rPr>
              <w:rFonts w:ascii="Gill Sans MT" w:hAnsi="Gill Sans MT"/>
              <w:sz w:val="24"/>
              <w:szCs w:val="24"/>
            </w:rPr>
          </w:pPr>
          <w:r w:rsidRPr="00787914">
            <w:rPr>
              <w:rFonts w:ascii="Gill Sans MT" w:hAnsi="Gill Sans MT"/>
              <w:b/>
              <w:sz w:val="24"/>
              <w:szCs w:val="24"/>
            </w:rPr>
            <w:lastRenderedPageBreak/>
            <w:t xml:space="preserve">Az ésszerű gazdálkodás érdekében megtett intézkedések </w:t>
          </w:r>
          <w:r w:rsidRPr="00787914">
            <w:rPr>
              <w:rFonts w:ascii="Gill Sans MT" w:hAnsi="Gill Sans MT"/>
              <w:sz w:val="24"/>
              <w:szCs w:val="24"/>
            </w:rPr>
            <w:ptab w:relativeTo="margin" w:alignment="right" w:leader="dot"/>
          </w:r>
          <w:r w:rsidR="007930C8">
            <w:rPr>
              <w:rFonts w:ascii="Gill Sans MT" w:hAnsi="Gill Sans MT"/>
              <w:sz w:val="24"/>
              <w:szCs w:val="24"/>
            </w:rPr>
            <w:t>23</w:t>
          </w:r>
        </w:p>
        <w:p w:rsidR="002F7F15" w:rsidRPr="00787914" w:rsidRDefault="009D725B" w:rsidP="00787914">
          <w:pPr>
            <w:pStyle w:val="TJ2"/>
            <w:ind w:left="216"/>
            <w:rPr>
              <w:rFonts w:ascii="Gill Sans MT" w:hAnsi="Gill Sans MT"/>
              <w:sz w:val="24"/>
              <w:szCs w:val="24"/>
            </w:rPr>
          </w:pPr>
          <w:r w:rsidRPr="00787914">
            <w:rPr>
              <w:rFonts w:ascii="Gill Sans MT" w:hAnsi="Gill Sans MT"/>
              <w:b/>
              <w:sz w:val="24"/>
              <w:szCs w:val="24"/>
            </w:rPr>
            <w:t>Tárgyi eszközök állapota, változások</w:t>
          </w:r>
          <w:r w:rsidR="00787914" w:rsidRPr="00787914">
            <w:rPr>
              <w:rFonts w:ascii="Gill Sans MT" w:hAnsi="Gill Sans MT"/>
              <w:b/>
              <w:sz w:val="24"/>
              <w:szCs w:val="24"/>
            </w:rPr>
            <w:t xml:space="preserve"> </w:t>
          </w:r>
          <w:r w:rsidRPr="00787914">
            <w:rPr>
              <w:rFonts w:ascii="Gill Sans MT" w:hAnsi="Gill Sans MT"/>
              <w:sz w:val="24"/>
              <w:szCs w:val="24"/>
            </w:rPr>
            <w:ptab w:relativeTo="margin" w:alignment="right" w:leader="dot"/>
          </w:r>
          <w:r w:rsidR="007930C8">
            <w:rPr>
              <w:rFonts w:ascii="Gill Sans MT" w:hAnsi="Gill Sans MT"/>
              <w:sz w:val="24"/>
              <w:szCs w:val="24"/>
            </w:rPr>
            <w:t>23</w:t>
          </w:r>
        </w:p>
        <w:p w:rsidR="009D725B" w:rsidRPr="00787914" w:rsidRDefault="0087516B" w:rsidP="00787914">
          <w:pPr>
            <w:pStyle w:val="TJ1"/>
          </w:pPr>
          <w:r w:rsidRPr="00787914">
            <w:t xml:space="preserve">BELSŐ KOMMUNIKÁCIÓ, INFORMÁCIÓ ÁRAMOLTATÁS FORMÁJA, MÓDJA, HATÉKONYSÁGA </w:t>
          </w:r>
          <w:r w:rsidR="009D725B" w:rsidRPr="00787914">
            <w:ptab w:relativeTo="margin" w:alignment="right" w:leader="dot"/>
          </w:r>
          <w:r w:rsidR="007930C8">
            <w:rPr>
              <w:bCs/>
            </w:rPr>
            <w:t>24</w:t>
          </w:r>
        </w:p>
        <w:p w:rsidR="0087516B" w:rsidRPr="00787914" w:rsidRDefault="0087516B" w:rsidP="00787914">
          <w:pPr>
            <w:pStyle w:val="TJ1"/>
          </w:pPr>
          <w:r w:rsidRPr="00787914">
            <w:t xml:space="preserve">GYERMEKVÉDELMI MUNKA </w:t>
          </w:r>
          <w:r w:rsidRPr="00787914">
            <w:ptab w:relativeTo="margin" w:alignment="right" w:leader="dot"/>
          </w:r>
          <w:r w:rsidR="007930C8">
            <w:rPr>
              <w:bCs/>
            </w:rPr>
            <w:t>24</w:t>
          </w:r>
        </w:p>
        <w:p w:rsidR="0087516B" w:rsidRPr="00787914" w:rsidRDefault="00A016DC" w:rsidP="0087516B">
          <w:pPr>
            <w:pStyle w:val="TJ2"/>
            <w:ind w:left="216"/>
            <w:rPr>
              <w:rFonts w:ascii="Gill Sans MT" w:hAnsi="Gill Sans MT"/>
              <w:sz w:val="24"/>
              <w:szCs w:val="24"/>
            </w:rPr>
          </w:pPr>
          <w:r w:rsidRPr="00787914">
            <w:rPr>
              <w:rFonts w:ascii="Gill Sans MT" w:hAnsi="Gill Sans MT"/>
              <w:b/>
              <w:sz w:val="24"/>
              <w:szCs w:val="24"/>
            </w:rPr>
            <w:t xml:space="preserve">Éves munka értékelése </w:t>
          </w:r>
          <w:r w:rsidR="0087516B" w:rsidRPr="00787914">
            <w:rPr>
              <w:rFonts w:ascii="Gill Sans MT" w:hAnsi="Gill Sans MT"/>
              <w:sz w:val="24"/>
              <w:szCs w:val="24"/>
            </w:rPr>
            <w:ptab w:relativeTo="margin" w:alignment="right" w:leader="dot"/>
          </w:r>
          <w:r w:rsidR="007930C8">
            <w:rPr>
              <w:rFonts w:ascii="Gill Sans MT" w:hAnsi="Gill Sans MT"/>
              <w:sz w:val="24"/>
              <w:szCs w:val="24"/>
            </w:rPr>
            <w:t>24</w:t>
          </w:r>
        </w:p>
        <w:p w:rsidR="0087516B" w:rsidRPr="00787914" w:rsidRDefault="00A016DC" w:rsidP="0087516B">
          <w:pPr>
            <w:pStyle w:val="TJ2"/>
            <w:ind w:left="216"/>
            <w:rPr>
              <w:rFonts w:ascii="Gill Sans MT" w:hAnsi="Gill Sans MT"/>
              <w:sz w:val="24"/>
              <w:szCs w:val="24"/>
            </w:rPr>
          </w:pPr>
          <w:r w:rsidRPr="00787914">
            <w:rPr>
              <w:rFonts w:ascii="Gill Sans MT" w:hAnsi="Gill Sans MT"/>
              <w:b/>
              <w:sz w:val="24"/>
              <w:szCs w:val="24"/>
            </w:rPr>
            <w:t>Gyermekvédelemmel kapcsolatos statisztikai adatok</w:t>
          </w:r>
          <w:r w:rsidR="00787914" w:rsidRPr="00787914">
            <w:rPr>
              <w:rFonts w:ascii="Gill Sans MT" w:hAnsi="Gill Sans MT"/>
              <w:b/>
              <w:sz w:val="24"/>
              <w:szCs w:val="24"/>
            </w:rPr>
            <w:t xml:space="preserve"> </w:t>
          </w:r>
          <w:r w:rsidR="0087516B" w:rsidRPr="00787914">
            <w:rPr>
              <w:rFonts w:ascii="Gill Sans MT" w:hAnsi="Gill Sans MT"/>
              <w:sz w:val="24"/>
              <w:szCs w:val="24"/>
            </w:rPr>
            <w:ptab w:relativeTo="margin" w:alignment="right" w:leader="dot"/>
          </w:r>
          <w:r w:rsidR="007930C8">
            <w:rPr>
              <w:rFonts w:ascii="Gill Sans MT" w:hAnsi="Gill Sans MT"/>
              <w:sz w:val="24"/>
              <w:szCs w:val="24"/>
            </w:rPr>
            <w:t>25</w:t>
          </w:r>
        </w:p>
        <w:p w:rsidR="0087516B" w:rsidRPr="00787914" w:rsidRDefault="00A016DC" w:rsidP="00787914">
          <w:pPr>
            <w:pStyle w:val="TJ1"/>
          </w:pPr>
          <w:r w:rsidRPr="00787914">
            <w:t xml:space="preserve">INTÉZMÉNYI ÖNÉRTÉKELÉS </w:t>
          </w:r>
          <w:r w:rsidR="0087516B" w:rsidRPr="00787914">
            <w:ptab w:relativeTo="margin" w:alignment="right" w:leader="dot"/>
          </w:r>
          <w:r w:rsidR="007930C8">
            <w:rPr>
              <w:bCs/>
            </w:rPr>
            <w:t>26</w:t>
          </w:r>
        </w:p>
        <w:p w:rsidR="00A016DC" w:rsidRPr="00787914" w:rsidRDefault="00A016DC" w:rsidP="00787914">
          <w:pPr>
            <w:pStyle w:val="TJ1"/>
          </w:pPr>
          <w:r w:rsidRPr="00787914">
            <w:t xml:space="preserve">KÖZÖSSÉGI RENDEZVÉNYEK, ÜNNEPSÉGEK, PROGRAMOK </w:t>
          </w:r>
          <w:r w:rsidRPr="00787914">
            <w:ptab w:relativeTo="margin" w:alignment="right" w:leader="dot"/>
          </w:r>
          <w:r w:rsidR="007930C8">
            <w:rPr>
              <w:bCs/>
            </w:rPr>
            <w:t>26</w:t>
          </w:r>
        </w:p>
        <w:p w:rsidR="00A016DC" w:rsidRPr="00787914" w:rsidRDefault="00A016DC" w:rsidP="00787914">
          <w:pPr>
            <w:pStyle w:val="TJ1"/>
          </w:pPr>
          <w:r w:rsidRPr="00787914">
            <w:t xml:space="preserve">SIKERES PÁLYÁZATOK, SAJÁT BEVÉTELEK ALAKULÁSA </w:t>
          </w:r>
          <w:r w:rsidRPr="00787914">
            <w:ptab w:relativeTo="margin" w:alignment="right" w:leader="dot"/>
          </w:r>
          <w:r w:rsidR="007930C8">
            <w:rPr>
              <w:bCs/>
            </w:rPr>
            <w:t>31</w:t>
          </w:r>
        </w:p>
        <w:p w:rsidR="00A016DC" w:rsidRPr="00787914" w:rsidRDefault="00A016DC" w:rsidP="00787914">
          <w:pPr>
            <w:pStyle w:val="TJ1"/>
          </w:pPr>
          <w:r w:rsidRPr="00787914">
            <w:t xml:space="preserve">IGAZGATÓI ÖSSZEGZÉS </w:t>
          </w:r>
          <w:r w:rsidRPr="00787914">
            <w:ptab w:relativeTo="margin" w:alignment="right" w:leader="dot"/>
          </w:r>
          <w:r w:rsidR="007930C8">
            <w:rPr>
              <w:bCs/>
            </w:rPr>
            <w:t>31</w:t>
          </w:r>
        </w:p>
        <w:p w:rsidR="00A016DC" w:rsidRPr="00787914" w:rsidRDefault="00A016DC" w:rsidP="00787914">
          <w:pPr>
            <w:pStyle w:val="TJ1"/>
          </w:pPr>
          <w:r w:rsidRPr="00787914">
            <w:t xml:space="preserve">TERVEK A KÖVETKEZŐ TANÉVRE </w:t>
          </w:r>
          <w:r w:rsidRPr="00787914">
            <w:ptab w:relativeTo="margin" w:alignment="right" w:leader="dot"/>
          </w:r>
          <w:r w:rsidR="007930C8">
            <w:rPr>
              <w:bCs/>
            </w:rPr>
            <w:t>32</w:t>
          </w:r>
        </w:p>
        <w:p w:rsidR="009D725B" w:rsidRPr="00787914" w:rsidRDefault="007427F6" w:rsidP="00A016DC">
          <w:pPr>
            <w:rPr>
              <w:sz w:val="16"/>
              <w:szCs w:val="16"/>
              <w:lang w:eastAsia="hu-HU"/>
            </w:rPr>
          </w:pPr>
        </w:p>
      </w:sdtContent>
    </w:sdt>
    <w:p w:rsidR="00A50CA9" w:rsidRDefault="009D725B" w:rsidP="00787914">
      <w:pPr>
        <w:pStyle w:val="TJ1"/>
      </w:pPr>
      <w:r w:rsidRPr="00787914">
        <w:t xml:space="preserve"> </w:t>
      </w: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rPr>
          <w:lang w:eastAsia="hu-HU"/>
        </w:rPr>
      </w:pPr>
    </w:p>
    <w:p w:rsidR="00787914" w:rsidRDefault="00787914" w:rsidP="00787914">
      <w:pPr>
        <w:ind w:firstLine="0"/>
        <w:rPr>
          <w:lang w:eastAsia="hu-HU"/>
        </w:rPr>
      </w:pPr>
    </w:p>
    <w:p w:rsidR="00BF52BE" w:rsidRPr="00787914" w:rsidRDefault="00BF52BE" w:rsidP="00787914">
      <w:pPr>
        <w:ind w:firstLine="0"/>
        <w:rPr>
          <w:lang w:eastAsia="hu-HU"/>
        </w:rPr>
      </w:pPr>
    </w:p>
    <w:p w:rsidR="00F8353B" w:rsidRPr="00787914" w:rsidRDefault="00A50CA9" w:rsidP="00787914">
      <w:pPr>
        <w:pStyle w:val="TJ1"/>
        <w:numPr>
          <w:ilvl w:val="0"/>
          <w:numId w:val="27"/>
        </w:numPr>
      </w:pPr>
      <w:r w:rsidRPr="00787914">
        <w:t>TANULÓI STATISZTIKAI ADATOK</w:t>
      </w:r>
    </w:p>
    <w:p w:rsidR="00AF6A28" w:rsidRDefault="00AF6A28" w:rsidP="00AF6A28">
      <w:bookmarkStart w:id="5" w:name="_Toc454224361"/>
      <w:bookmarkStart w:id="6" w:name="_Toc454224417"/>
      <w:bookmarkStart w:id="7" w:name="_Toc454224483"/>
      <w:r w:rsidRPr="00C47285">
        <w:t xml:space="preserve">Október 1-jei tanulóadatok: </w:t>
      </w:r>
      <w:r>
        <w:tab/>
      </w:r>
      <w:r>
        <w:tab/>
      </w:r>
      <w:r w:rsidRPr="00C47285">
        <w:t>2</w:t>
      </w:r>
      <w:r>
        <w:t xml:space="preserve">84 </w:t>
      </w:r>
      <w:r w:rsidRPr="00C47285">
        <w:t>fő</w:t>
      </w:r>
      <w:bookmarkEnd w:id="5"/>
      <w:bookmarkEnd w:id="6"/>
      <w:bookmarkEnd w:id="7"/>
    </w:p>
    <w:p w:rsidR="00AF6A28" w:rsidRDefault="00AF6A28" w:rsidP="00AF6A28">
      <w:bookmarkStart w:id="8" w:name="_Toc454224362"/>
      <w:bookmarkStart w:id="9" w:name="_Toc454224418"/>
      <w:bookmarkStart w:id="10" w:name="_Toc454224484"/>
      <w:r>
        <w:t xml:space="preserve">Tanévközben érkező tanulók: </w:t>
      </w:r>
      <w:r>
        <w:tab/>
      </w:r>
      <w:r>
        <w:tab/>
        <w:t>5 fő</w:t>
      </w:r>
      <w:bookmarkEnd w:id="8"/>
      <w:bookmarkEnd w:id="9"/>
      <w:bookmarkEnd w:id="10"/>
    </w:p>
    <w:p w:rsidR="00AF6A28" w:rsidRDefault="00AF6A28" w:rsidP="00AF6A28">
      <w:bookmarkStart w:id="11" w:name="_Toc454224363"/>
      <w:bookmarkStart w:id="12" w:name="_Toc454224419"/>
      <w:bookmarkStart w:id="13" w:name="_Toc454224485"/>
      <w:r>
        <w:t xml:space="preserve">Tanév során távozó tanulók: </w:t>
      </w:r>
      <w:r>
        <w:tab/>
      </w:r>
      <w:r>
        <w:tab/>
        <w:t>6 fő</w:t>
      </w:r>
      <w:bookmarkEnd w:id="11"/>
      <w:bookmarkEnd w:id="12"/>
      <w:bookmarkEnd w:id="13"/>
    </w:p>
    <w:p w:rsidR="00AF6A28" w:rsidRDefault="00AF6A28" w:rsidP="00AF6A28">
      <w:bookmarkStart w:id="14" w:name="_Toc454224364"/>
      <w:bookmarkStart w:id="15" w:name="_Toc454224420"/>
      <w:bookmarkStart w:id="16" w:name="_Toc454224486"/>
      <w:r>
        <w:t xml:space="preserve">Tanév végén osztályozott tanulók: </w:t>
      </w:r>
      <w:r>
        <w:tab/>
        <w:t>281 fő</w:t>
      </w:r>
      <w:bookmarkEnd w:id="14"/>
      <w:bookmarkEnd w:id="15"/>
      <w:bookmarkEnd w:id="16"/>
    </w:p>
    <w:p w:rsidR="00D229F1" w:rsidRDefault="00D229F1" w:rsidP="00D229F1">
      <w:pPr>
        <w:ind w:firstLine="0"/>
      </w:pPr>
    </w:p>
    <w:p w:rsidR="00B3217D" w:rsidRPr="00787914" w:rsidRDefault="00B3217D" w:rsidP="00787914">
      <w:pPr>
        <w:pStyle w:val="Listaszerbekezds"/>
        <w:numPr>
          <w:ilvl w:val="0"/>
          <w:numId w:val="27"/>
        </w:numPr>
        <w:rPr>
          <w:b/>
        </w:rPr>
      </w:pPr>
      <w:r w:rsidRPr="00787914">
        <w:rPr>
          <w:b/>
        </w:rPr>
        <w:t>A NEVELŐ MUNKA SORÁN ELÉRT EREDMÉNYEK</w:t>
      </w:r>
    </w:p>
    <w:p w:rsidR="00F8353B" w:rsidRPr="00AF6A28" w:rsidRDefault="00F8353B" w:rsidP="00F8353B">
      <w:pPr>
        <w:pStyle w:val="Listaszerbekezds"/>
        <w:ind w:firstLine="0"/>
        <w:rPr>
          <w:b/>
        </w:rPr>
      </w:pPr>
    </w:p>
    <w:p w:rsidR="00B3217D" w:rsidRDefault="00B3217D" w:rsidP="002F0F65">
      <w:pPr>
        <w:pStyle w:val="Listaszerbekezds"/>
        <w:numPr>
          <w:ilvl w:val="0"/>
          <w:numId w:val="2"/>
        </w:numPr>
        <w:rPr>
          <w:b/>
        </w:rPr>
      </w:pPr>
      <w:r w:rsidRPr="00AF6A28">
        <w:rPr>
          <w:b/>
        </w:rPr>
        <w:t>Neveltségi szint alakulása (kulturált beszéd, viselkedés)</w:t>
      </w:r>
    </w:p>
    <w:p w:rsidR="00150521" w:rsidRDefault="00150521" w:rsidP="00150521">
      <w:pPr>
        <w:pStyle w:val="Listaszerbekezds"/>
        <w:ind w:left="1440" w:firstLine="0"/>
        <w:rPr>
          <w:b/>
        </w:rPr>
      </w:pPr>
    </w:p>
    <w:p w:rsidR="00AF6A28" w:rsidRDefault="00AF6A28" w:rsidP="00AF6A28">
      <w:pPr>
        <w:ind w:firstLine="0"/>
      </w:pPr>
      <w:r>
        <w:t xml:space="preserve">Iskolánk tanulóinak jelentős hányada hátrányos, illetve halmozottan hátrányos helyzetű. Szociális hátrányuk meghatározza viselkedéskultúrájukat, hiszen a gyermekek személyiségfejlődését a család, a kortárscsoport és más környezeti hatások is nagyban befolyásolják. A nevelőszülői hálózatba érkezett gyerekek - minden bizonnyal nehéz sorsuk, hányattatott életük miatt - a közösségi élet szabályait nehezen tartják be, lassabban alkalmazkodnak az új normákhoz, s talán épp emiatt a beilleszkedés is lassabb a közösségbe. </w:t>
      </w:r>
    </w:p>
    <w:p w:rsidR="00AF6A28" w:rsidRDefault="00AF6A28" w:rsidP="00AF6A28">
      <w:pPr>
        <w:ind w:firstLine="0"/>
      </w:pPr>
      <w:r>
        <w:t>Mint a magatartás-jegyek alakulása is mutatja, tanulóink többsége fegyelmezett, az osztályok csak néhány tanulóját, tanulócsoportját jellemzi fegyelmezetlenség, pedagógusokkal s</w:t>
      </w:r>
      <w:r w:rsidR="00FA6DF0">
        <w:t>zembeni tiszteletlen viselkedés.</w:t>
      </w:r>
    </w:p>
    <w:p w:rsidR="00AF6A28" w:rsidRDefault="00AF6A28" w:rsidP="00AF6A28">
      <w:pPr>
        <w:ind w:firstLine="0"/>
      </w:pPr>
      <w:r>
        <w:t xml:space="preserve">Diákjaink egy részénél hiányzik az egymáshoz való alkalmazkodás, elfogadás képessége, </w:t>
      </w:r>
      <w:r w:rsidRPr="00B7172B">
        <w:t xml:space="preserve">mások </w:t>
      </w:r>
      <w:r>
        <w:t>tisztelete, megbecsülése. Ennek javulása érdekében az oktatási-nevelési folyamatban fejlesztjük a tanulók önismeretét, együttműködési készségüket. A szituációs játékok, közösségépítő programok mind ezt a célt szolgálják. Hozzájárulunk megfelelő szokásaik, a pozitív értékekkel történő azonosulásuk fokozatos kialakításához. Figyelmet fordítunk az ünnepélyeken, megemlékezéseken a tanulók nemzeti identitásának fejlesztésére, hazaszeretetük mélyítésére, amire nagy szükségük van, mert egy erős identitástudat hozzájárul pozitív énképük kialakulásához.</w:t>
      </w:r>
    </w:p>
    <w:p w:rsidR="00AF6A28" w:rsidRPr="00FC34BE" w:rsidRDefault="00AF6A28" w:rsidP="00AF6A28">
      <w:pPr>
        <w:ind w:firstLine="0"/>
      </w:pPr>
      <w:r>
        <w:t xml:space="preserve">Annak ellenére - vagy éppen ezért - hogy tanulóink között sok a </w:t>
      </w:r>
      <w:r w:rsidRPr="00FC34BE">
        <w:t>hátrányos, illetve halmozottan hátrányos helyzetű</w:t>
      </w:r>
      <w:r>
        <w:t>,</w:t>
      </w:r>
      <w:r w:rsidRPr="00FC34BE">
        <w:t xml:space="preserve"> </w:t>
      </w:r>
      <w:r>
        <w:t>b</w:t>
      </w:r>
      <w:r w:rsidRPr="00FC34BE">
        <w:t xml:space="preserve">üszkék </w:t>
      </w:r>
      <w:r>
        <w:t>lehetünk</w:t>
      </w:r>
      <w:r w:rsidRPr="00FC34BE">
        <w:t xml:space="preserve"> arra, hogy szociálisan érzékenyek</w:t>
      </w:r>
      <w:r>
        <w:t>.</w:t>
      </w:r>
      <w:r w:rsidRPr="00FC34BE">
        <w:t xml:space="preserve"> </w:t>
      </w:r>
      <w:r>
        <w:t>K</w:t>
      </w:r>
      <w:r w:rsidRPr="00FC34BE">
        <w:t>arácsony előtt a cipős</w:t>
      </w:r>
      <w:r>
        <w:t xml:space="preserve"> </w:t>
      </w:r>
      <w:r w:rsidRPr="00FC34BE">
        <w:t>doboz gyűjtő akció során a maguk módján rengeteg szeretetet tudtak adni hasonló,</w:t>
      </w:r>
      <w:r>
        <w:t xml:space="preserve"> vagy még nehezebb</w:t>
      </w:r>
      <w:r w:rsidRPr="00FC34BE">
        <w:t xml:space="preserve"> sorban élő társuknak. </w:t>
      </w:r>
      <w:r>
        <w:t xml:space="preserve">A baptista iskolák országos cipős doboz gyűjtő akciójában 2. helyezést értek el. </w:t>
      </w:r>
    </w:p>
    <w:p w:rsidR="00AF6A28" w:rsidRDefault="00AF6A28" w:rsidP="00AF6A28">
      <w:pPr>
        <w:ind w:firstLine="0"/>
      </w:pPr>
      <w:r>
        <w:t xml:space="preserve">Régi bölcsesség, hogy a példamutatás a leghatásosabb nevelési módszer. </w:t>
      </w:r>
    </w:p>
    <w:p w:rsidR="00AF6A28" w:rsidRDefault="00AF6A28" w:rsidP="00AF6A28">
      <w:pPr>
        <w:ind w:firstLine="0"/>
      </w:pPr>
      <w:r>
        <w:t xml:space="preserve">A nevelőink ezt szem előtt tartva személyes példamutatásukkal járulnak hozzá, hogy a tanulók a napszaknak megfelelő köszöntési formákkal üdvözöljék a felnőtteket, s </w:t>
      </w:r>
      <w:r>
        <w:lastRenderedPageBreak/>
        <w:t>kortársaikat. A kezünkben lévő nevelési eszközöket, meggyőzési módokat kihasználva törekszünk a csúnya beszéd visszaszorítására, a trágár kifejezések elkerülésére. Sajnos teljesen kizárni nem tudjuk, hiszen a gyerekek ezt tapasztalják a családban az őket körülvevő kulturális légkörben. /TV, filmek, zene, számítógépes játékok, sztárok stb./</w:t>
      </w:r>
    </w:p>
    <w:p w:rsidR="00AF6A28" w:rsidRPr="00085234" w:rsidRDefault="00AF6A28" w:rsidP="00AF6A28">
      <w:pPr>
        <w:ind w:firstLine="0"/>
      </w:pPr>
      <w:r w:rsidRPr="00085234">
        <w:t xml:space="preserve">A másság </w:t>
      </w:r>
      <w:r>
        <w:t xml:space="preserve">elfogadására, </w:t>
      </w:r>
      <w:r w:rsidRPr="00085234">
        <w:t>tiszteletére már kiskoruktól meg kell tanítani gyermekeinket. Iskolánkba több olyan tanuló jár, akik testi fogyatékosságuk, bőrszínük, tartós betegségü</w:t>
      </w:r>
      <w:r>
        <w:t xml:space="preserve">k miatt különböznek társaiktól. </w:t>
      </w:r>
      <w:r w:rsidRPr="00085234">
        <w:t>A gyerekek az együttélési szabályokat betartják velük kapcsolatban, az érintett osztályközösségek befogadóak, toleránsak velük szemben.</w:t>
      </w:r>
    </w:p>
    <w:p w:rsidR="00AF6A28" w:rsidRDefault="00AF6A28" w:rsidP="00460A0E">
      <w:pPr>
        <w:ind w:firstLine="0"/>
      </w:pPr>
      <w:r w:rsidRPr="00085234">
        <w:t xml:space="preserve">A mások </w:t>
      </w:r>
      <w:r>
        <w:t>iránti tiszteletnek jó</w:t>
      </w:r>
      <w:r w:rsidRPr="00085234">
        <w:t xml:space="preserve"> példája intézményünkben az a kezdeményezés, miszerint minden tanévben több alkalommal is </w:t>
      </w:r>
      <w:r>
        <w:t xml:space="preserve">meglátogatjuk </w:t>
      </w:r>
      <w:r w:rsidRPr="00085234">
        <w:t>községünk idősek otthonai</w:t>
      </w:r>
      <w:r>
        <w:t>nak lakóit</w:t>
      </w:r>
      <w:r w:rsidRPr="00085234">
        <w:t xml:space="preserve">. Az Idősek napja, a karácsony, a nőnap, az anyák napja azon alkalmak közé tartozik, amikor is tanulóink műsorukkal, apró ajándékaikkal örvendeztetik </w:t>
      </w:r>
      <w:r>
        <w:t>meg őket</w:t>
      </w:r>
      <w:r w:rsidRPr="00085234">
        <w:t xml:space="preserve">. </w:t>
      </w:r>
    </w:p>
    <w:p w:rsidR="00F8353B" w:rsidRDefault="00F8353B" w:rsidP="00460A0E">
      <w:pPr>
        <w:ind w:firstLine="0"/>
      </w:pPr>
    </w:p>
    <w:p w:rsidR="00B3217D" w:rsidRDefault="00B3217D" w:rsidP="002F0F65">
      <w:pPr>
        <w:pStyle w:val="Listaszerbekezds"/>
        <w:numPr>
          <w:ilvl w:val="0"/>
          <w:numId w:val="2"/>
        </w:numPr>
        <w:rPr>
          <w:b/>
        </w:rPr>
      </w:pPr>
      <w:r w:rsidRPr="00460A0E">
        <w:rPr>
          <w:b/>
        </w:rPr>
        <w:t>Egészségnevelés terén kifejtett munka, eredmények</w:t>
      </w:r>
    </w:p>
    <w:p w:rsidR="00150521" w:rsidRDefault="00150521" w:rsidP="00150521">
      <w:pPr>
        <w:pStyle w:val="Listaszerbekezds"/>
        <w:ind w:left="1440" w:firstLine="0"/>
        <w:rPr>
          <w:b/>
        </w:rPr>
      </w:pPr>
    </w:p>
    <w:p w:rsidR="00D90537" w:rsidRDefault="00D90537" w:rsidP="00D90537">
      <w:pPr>
        <w:ind w:firstLine="0"/>
      </w:pPr>
      <w:r>
        <w:t>A gyerekek hosszú éveket töltenek az iskolában, így az a család mellett az egészségfejlesztés, egészségnevelés legfontosabb színtere. Ebben az időszakban még érdemi hatást lehet gyakorolni személyiségfejlődésükre, mely nagymértékben meghatározza az életmódjukban később kialakuló szokásaikat. Ennek a korosztálynak az egészség-magatartása határozza meg a jövő felnőtt lakosságának egészségi állapotát.</w:t>
      </w:r>
    </w:p>
    <w:p w:rsidR="00D90537" w:rsidRDefault="00D90537" w:rsidP="00D90537">
      <w:pPr>
        <w:ind w:firstLine="0"/>
      </w:pPr>
      <w:r>
        <w:t xml:space="preserve">Az egészségnevelés, egészségfejlesztés az iskola egész életébe, mindennapjaiba beépülő tevékenység, mely tanórai és tanórán kívüli foglalkozások, a társas együttlétet támogató rendezvények keretében valósult meg. </w:t>
      </w:r>
    </w:p>
    <w:p w:rsidR="00D90537" w:rsidRDefault="00D90537" w:rsidP="00D90537">
      <w:pPr>
        <w:ind w:firstLine="0"/>
      </w:pPr>
      <w:r>
        <w:t xml:space="preserve">A tanterv által előírt egészségnevelési témák tanórai feldolgozása elsősorban a testi-lelki egészség elméleti megalapozását szolgálta, de nagy hangsúlyt fektettünk az ismeretszerzésre, szemléletformálásra is. </w:t>
      </w:r>
    </w:p>
    <w:p w:rsidR="00D90537" w:rsidRDefault="00D90537" w:rsidP="00D90537">
      <w:pPr>
        <w:ind w:firstLine="0"/>
      </w:pPr>
      <w:r>
        <w:t xml:space="preserve">Míg a testnevelés órai foglalkozások elsősorban az egészséges testi fejlődéshez szükséges mozgásanyag elsajátítását, megszerettetését szolgálták, addig a játék, mint közösségépítő, a társas együttlétet erősítő eszköz dominált. </w:t>
      </w:r>
    </w:p>
    <w:p w:rsidR="00D90537" w:rsidRDefault="00D90537" w:rsidP="00D90537">
      <w:pPr>
        <w:ind w:firstLine="0"/>
      </w:pPr>
      <w:r>
        <w:t xml:space="preserve"> „Mozdulj az egészségedért!”, Mikulás és Nyuszi futás, a Gyermek nap sportprogramjai fejlesztették tanulóink egész személyiségét, fokozták a társas kapcsolatok elmélyítését. </w:t>
      </w:r>
    </w:p>
    <w:p w:rsidR="00D90537" w:rsidRDefault="00D90537" w:rsidP="00D90537">
      <w:pPr>
        <w:ind w:firstLine="0"/>
      </w:pPr>
      <w:r>
        <w:t xml:space="preserve"> „Kerekezz a holnapért!” a kerékpáros közlekedést népszerűsítette. A program felhívta a figyelmet a környezeti ártalmakra, segített tanulóink környezettudatosabb magatartásra ösztönzésében.</w:t>
      </w:r>
    </w:p>
    <w:p w:rsidR="00D90537" w:rsidRDefault="00D90537" w:rsidP="00D90537">
      <w:pPr>
        <w:ind w:firstLine="0"/>
      </w:pPr>
      <w:r>
        <w:t>Egészségmegőrző céllal igény szerint úszásoktatást biztosítottunk, de sajnálatos módon egyre kevesebb gyermeket tudunk bevonni e kímélő, mégis sokoldalú fejlesztést nyújtó mozgásformába.</w:t>
      </w:r>
    </w:p>
    <w:p w:rsidR="00D90537" w:rsidRDefault="00D90537" w:rsidP="00D90537">
      <w:pPr>
        <w:ind w:firstLine="0"/>
      </w:pPr>
      <w:r>
        <w:lastRenderedPageBreak/>
        <w:t>A sportkörökkel lehetőséget teremtettünk az életminőséget javító sporttevékenységek végzésére (aerobik, futball, floorball, önvédelem, tollaslabda).</w:t>
      </w:r>
    </w:p>
    <w:p w:rsidR="00D90537" w:rsidRDefault="00D90537" w:rsidP="00D90537">
      <w:pPr>
        <w:ind w:firstLine="0"/>
      </w:pPr>
      <w:r>
        <w:t>A meglévő természeti értékek, az egészség és környezet harmonikus viszonyának megőrzését célozták az osztálykirándulások.</w:t>
      </w:r>
    </w:p>
    <w:p w:rsidR="00D90537" w:rsidRDefault="00D90537" w:rsidP="00D90537">
      <w:pPr>
        <w:ind w:firstLine="0"/>
      </w:pPr>
      <w:r>
        <w:t>Az egészséges életmód fontos alappillére az egészséges táplálkozás. Ehhez nyújtottunk segítséget tanórákon, osztályfoglalkozásokon, irányt mutatva az egészséges étrend, a tápanyagbevitel helyes arányának összeállításához.</w:t>
      </w:r>
    </w:p>
    <w:p w:rsidR="00D90537" w:rsidRDefault="00D90537" w:rsidP="00D90537">
      <w:pPr>
        <w:ind w:firstLine="0"/>
      </w:pPr>
      <w:r>
        <w:t xml:space="preserve">A NETFIT mérés és az egészségügyi szakemberek által végzett szűrések sokat segítettek abban, hogy képet kapjunk tanulóink aktuális egészségi állapotáról és ennek függvényében tervezhessük a szükséges területek fejlesztését. </w:t>
      </w:r>
    </w:p>
    <w:p w:rsidR="00460A0E" w:rsidRDefault="00D90537" w:rsidP="00460A0E">
      <w:pPr>
        <w:ind w:firstLine="0"/>
      </w:pPr>
      <w:r>
        <w:t>Minden, az egészségneveléssel kapcsolatos tevékenységünk a tanulók testi, lelki, szellemi fejlődését szolgálta. Tudatosítottuk, hogy az egészségügyi kultúra az általános műveltség szerves részét képezi, mert az egészséges életmód ismerete ugyanolyan fontos, mint bármely tudományé. Tanulóink megértették, hogy az egészség segíti őket céljaik elérésében, a környezethez való alkalmazkodásban, teljesítményük növelésében. Képessé váltak életmódjukra vonatkozóan helyes döntéseket hozni, egészséges életvitelt kialakítani, mert az egészség a kiegyensúlyozott, boldog és sikeres élet eszköze.</w:t>
      </w:r>
    </w:p>
    <w:p w:rsidR="00F97E50" w:rsidRPr="00F97E50" w:rsidRDefault="00F97E50" w:rsidP="00460A0E">
      <w:pPr>
        <w:ind w:firstLine="0"/>
      </w:pPr>
    </w:p>
    <w:p w:rsidR="00F97E50" w:rsidRDefault="00B3217D" w:rsidP="002F0F65">
      <w:pPr>
        <w:pStyle w:val="Listaszerbekezds"/>
        <w:numPr>
          <w:ilvl w:val="0"/>
          <w:numId w:val="2"/>
        </w:numPr>
        <w:rPr>
          <w:b/>
        </w:rPr>
      </w:pPr>
      <w:r w:rsidRPr="00CE56DF">
        <w:rPr>
          <w:b/>
        </w:rPr>
        <w:t>Környezetnevelés terén kifejtett munka, eredmények</w:t>
      </w:r>
    </w:p>
    <w:p w:rsidR="00150521" w:rsidRPr="00F97E50" w:rsidRDefault="00150521" w:rsidP="00150521">
      <w:pPr>
        <w:pStyle w:val="Listaszerbekezds"/>
        <w:ind w:left="1440" w:firstLine="0"/>
        <w:rPr>
          <w:b/>
        </w:rPr>
      </w:pPr>
    </w:p>
    <w:p w:rsidR="00CE56DF" w:rsidRPr="00CE56DF" w:rsidRDefault="00CE56DF" w:rsidP="00F97E50">
      <w:pPr>
        <w:suppressAutoHyphens/>
        <w:autoSpaceDN w:val="0"/>
        <w:spacing w:line="360" w:lineRule="auto"/>
        <w:ind w:firstLine="0"/>
        <w:textAlignment w:val="baseline"/>
        <w:rPr>
          <w:rFonts w:eastAsia="SimSun" w:cs="Cambria"/>
          <w:kern w:val="3"/>
          <w:szCs w:val="24"/>
          <w:lang w:eastAsia="zh-CN" w:bidi="hi-IN"/>
        </w:rPr>
      </w:pPr>
      <w:r w:rsidRPr="00CE56DF">
        <w:rPr>
          <w:rFonts w:eastAsia="SimSun" w:cs="Cambria"/>
          <w:kern w:val="3"/>
          <w:szCs w:val="24"/>
          <w:lang w:eastAsia="zh-CN" w:bidi="hi-IN"/>
        </w:rPr>
        <w:t>A 2017/18-as tanév végén újra benyújtottuk pályázatunkat az Ökoiskolai címre, amit sikerült is megnyernünk. Megvédésre került Ökoiskolai címünk.</w:t>
      </w:r>
    </w:p>
    <w:p w:rsidR="00CE56DF" w:rsidRPr="00CE56DF" w:rsidRDefault="00CE56DF" w:rsidP="00F97E50">
      <w:pPr>
        <w:suppressAutoHyphens/>
        <w:autoSpaceDN w:val="0"/>
        <w:spacing w:line="360" w:lineRule="auto"/>
        <w:ind w:firstLine="0"/>
        <w:textAlignment w:val="baseline"/>
        <w:rPr>
          <w:rFonts w:eastAsia="SimSun" w:cs="Cambria"/>
          <w:kern w:val="3"/>
          <w:szCs w:val="24"/>
          <w:lang w:eastAsia="zh-CN" w:bidi="hi-IN"/>
        </w:rPr>
      </w:pPr>
      <w:r w:rsidRPr="00CE56DF">
        <w:rPr>
          <w:rFonts w:eastAsia="SimSun" w:cs="Cambria"/>
          <w:kern w:val="3"/>
          <w:szCs w:val="24"/>
          <w:lang w:eastAsia="zh-CN" w:bidi="hi-IN"/>
        </w:rPr>
        <w:t>A tanévet az ÖKO-munkacsoport megalakításával indítottuk, amelynek tagjai szervezik, irányítják és összehangolják a munkát az egyes évfolyamokon. Felügyelik az iskola tevékenységének a környezetre gyakorolt hatását, az igényes környezet kialakítását, illetve kialakíttatását a diákok körében. Fizikai környezetünket zöld növények, diákjaink képzőművészeti alkotásai díszítik, ezzel is jelezve a fenntarthatóságot.</w:t>
      </w:r>
    </w:p>
    <w:p w:rsidR="00CE56DF" w:rsidRPr="00CE56DF" w:rsidRDefault="00CE56DF" w:rsidP="00F97E50">
      <w:pPr>
        <w:suppressAutoHyphens/>
        <w:autoSpaceDN w:val="0"/>
        <w:spacing w:line="360" w:lineRule="auto"/>
        <w:ind w:firstLine="0"/>
        <w:textAlignment w:val="baseline"/>
        <w:rPr>
          <w:rFonts w:eastAsia="SimSun" w:cs="Cambria"/>
          <w:kern w:val="3"/>
          <w:szCs w:val="24"/>
          <w:lang w:eastAsia="zh-CN" w:bidi="hi-IN"/>
        </w:rPr>
      </w:pPr>
      <w:r w:rsidRPr="00CE56DF">
        <w:rPr>
          <w:rFonts w:eastAsia="SimSun" w:cs="Cambria"/>
          <w:kern w:val="3"/>
          <w:szCs w:val="24"/>
          <w:lang w:eastAsia="zh-CN" w:bidi="hi-IN"/>
        </w:rPr>
        <w:t>Fontos feladatnak tekintjük a környezettudatos magatartásformák folyamatos fejlesztését, mely nemcsak a természetismeret, biológia, kémia, földrajz órákon valósul meg, hanem iskolán kívüli foglalkozásainkon, rendezvényeinken is.</w:t>
      </w:r>
    </w:p>
    <w:p w:rsidR="00CE56DF" w:rsidRPr="00CE56DF" w:rsidRDefault="00CE56DF" w:rsidP="00CE56DF">
      <w:pPr>
        <w:suppressAutoHyphens/>
        <w:autoSpaceDN w:val="0"/>
        <w:spacing w:before="0" w:line="360" w:lineRule="auto"/>
        <w:ind w:firstLine="0"/>
        <w:textAlignment w:val="baseline"/>
        <w:rPr>
          <w:rFonts w:eastAsia="SimSun" w:cs="Cambria"/>
          <w:kern w:val="3"/>
          <w:szCs w:val="24"/>
          <w:lang w:eastAsia="zh-CN" w:bidi="hi-IN"/>
        </w:rPr>
      </w:pPr>
      <w:r w:rsidRPr="00CE56DF">
        <w:rPr>
          <w:rFonts w:eastAsia="SimSun" w:cs="Cambria"/>
          <w:kern w:val="3"/>
          <w:szCs w:val="24"/>
          <w:lang w:eastAsia="zh-CN" w:bidi="hi-IN"/>
        </w:rPr>
        <w:t>Ennek érd</w:t>
      </w:r>
      <w:r>
        <w:rPr>
          <w:rFonts w:eastAsia="SimSun" w:cs="Cambria"/>
          <w:kern w:val="3"/>
          <w:szCs w:val="24"/>
          <w:lang w:eastAsia="zh-CN" w:bidi="hi-IN"/>
        </w:rPr>
        <w:t>ekében dolgoztunk a tanév során:</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Az osztályok minden évszakban újrahasznosított anyagokból készített dekorációkkal díszítették fel tantermeiket, így nevezve be a „Környezetbarát tanterem” elnevezésű versenyre.</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Cambria"/>
          <w:kern w:val="3"/>
          <w:szCs w:val="24"/>
          <w:lang w:eastAsia="zh-CN" w:bidi="hi-IN"/>
        </w:rPr>
      </w:pPr>
      <w:r w:rsidRPr="00CE56DF">
        <w:rPr>
          <w:rFonts w:eastAsia="SimSun" w:cs="Cambria"/>
          <w:kern w:val="3"/>
          <w:szCs w:val="24"/>
          <w:lang w:eastAsia="zh-CN" w:bidi="hi-IN"/>
        </w:rPr>
        <w:lastRenderedPageBreak/>
        <w:t>Nagyon kedveltek iskolánkban a kézműves foglalkozások. Minden évszakban igyekeztünk természetes alapanyagokat vagy újrahasznosított alapanyagokat felhasználni ezek során.</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Az egészséges életmódra nevelést segítette</w:t>
      </w:r>
      <w:r>
        <w:rPr>
          <w:rFonts w:eastAsia="SimSun" w:cs="Cambria"/>
          <w:kern w:val="3"/>
          <w:szCs w:val="24"/>
          <w:lang w:eastAsia="zh-CN" w:bidi="hi-IN"/>
        </w:rPr>
        <w:t xml:space="preserve"> az</w:t>
      </w:r>
      <w:r w:rsidRPr="00CE56DF">
        <w:rPr>
          <w:rFonts w:eastAsia="SimSun" w:cs="Cambria"/>
          <w:kern w:val="3"/>
          <w:szCs w:val="24"/>
          <w:lang w:eastAsia="zh-CN" w:bidi="hi-IN"/>
        </w:rPr>
        <w:t xml:space="preserve"> iskolagyümölcs programunk.</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 xml:space="preserve">Az iskolai élet minden területén törekedtünk a fenntartható fejlődés szempontjainak figyelembe vételére, takarékoskodtunk az energiával, vízzel és a papírral. </w:t>
      </w:r>
      <w:r>
        <w:rPr>
          <w:rFonts w:eastAsia="SimSun" w:cs="Cambria"/>
          <w:kern w:val="3"/>
          <w:szCs w:val="24"/>
          <w:lang w:eastAsia="zh-CN" w:bidi="hi-IN"/>
        </w:rPr>
        <w:t xml:space="preserve"> </w:t>
      </w:r>
      <w:r w:rsidRPr="00CE56DF">
        <w:rPr>
          <w:rFonts w:eastAsia="SimSun" w:cs="Cambria"/>
          <w:kern w:val="3"/>
          <w:szCs w:val="24"/>
          <w:lang w:eastAsia="zh-CN" w:bidi="hi-IN"/>
        </w:rPr>
        <w:t>A zöld Dök tagjai energia őrjáratot szervezve felügyelték mindezt.</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Az iskol</w:t>
      </w:r>
      <w:r>
        <w:rPr>
          <w:rFonts w:eastAsia="SimSun" w:cs="Cambria"/>
          <w:kern w:val="3"/>
          <w:szCs w:val="24"/>
          <w:lang w:eastAsia="zh-CN" w:bidi="hi-IN"/>
        </w:rPr>
        <w:t>a területén napi szinten próbált</w:t>
      </w:r>
      <w:r w:rsidRPr="00CE56DF">
        <w:rPr>
          <w:rFonts w:eastAsia="SimSun" w:cs="Cambria"/>
          <w:kern w:val="3"/>
          <w:szCs w:val="24"/>
          <w:lang w:eastAsia="zh-CN" w:bidi="hi-IN"/>
        </w:rPr>
        <w:t>uk a szelektív hulladékgyűjtést népszerűsíteni, ennek érdekében helyeztünk ki  papírhulladék gyűjtőket.</w:t>
      </w:r>
    </w:p>
    <w:p w:rsid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Mangal"/>
          <w:kern w:val="3"/>
          <w:szCs w:val="24"/>
          <w:lang w:eastAsia="zh-CN" w:bidi="hi-IN"/>
        </w:rPr>
        <w:t>A kerékpártároló folyamatosan működik, ami annak köszönhető, hogy egyre nagyobb számmal érkeznek a gyerekek biciklivel iskolába.</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Heti egy alkalommal működött iskolánkban környezetvédelmi szakkör, ahol hétről –hétre fontos témákat dolgoztak fel gyermekeink.</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A jeles ünnepkörökről rendszeresen megemlékezünk kiállítások, műsorok formájában.</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Minden évben képviselteti magát iskolánk a falu szüreti vigasságán. Nem volt ez másképp idén sem. Őszi terményekkel díszített sátrunk például dobogós lett a sátorszépségversenyen.</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Csatlakoztunk az ENSZ által meghirdetett</w:t>
      </w:r>
      <w:r w:rsidRPr="00CE56DF">
        <w:rPr>
          <w:rFonts w:eastAsia="SimSun" w:cs="Cambria"/>
          <w:i/>
          <w:iCs/>
          <w:kern w:val="3"/>
          <w:szCs w:val="24"/>
          <w:lang w:eastAsia="zh-CN" w:bidi="hi-IN"/>
        </w:rPr>
        <w:t xml:space="preserve"> </w:t>
      </w:r>
      <w:r w:rsidR="00F97E50">
        <w:rPr>
          <w:rFonts w:eastAsia="SimSun" w:cs="Cambria"/>
          <w:i/>
          <w:iCs/>
          <w:kern w:val="3"/>
          <w:szCs w:val="24"/>
          <w:lang w:eastAsia="zh-CN" w:bidi="hi-IN"/>
        </w:rPr>
        <w:t xml:space="preserve"> </w:t>
      </w:r>
      <w:r w:rsidRPr="00CE56DF">
        <w:rPr>
          <w:rFonts w:eastAsia="SimSun" w:cs="Cambria"/>
          <w:b/>
          <w:iCs/>
          <w:kern w:val="3"/>
          <w:szCs w:val="24"/>
          <w:lang w:eastAsia="zh-CN" w:bidi="hi-IN"/>
        </w:rPr>
        <w:t>A világ legnagyobb tanórája</w:t>
      </w:r>
      <w:r w:rsidRPr="00CE56DF">
        <w:rPr>
          <w:rFonts w:eastAsia="SimSun" w:cs="Cambria"/>
          <w:kern w:val="3"/>
          <w:szCs w:val="24"/>
          <w:lang w:eastAsia="zh-CN" w:bidi="hi-IN"/>
        </w:rPr>
        <w:t xml:space="preserve"> elnevezésű projekthez, melynek keretén belül közel 80 tanulónk kapott ötleteket ahhoz, hogyan lehet világvédő.</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A már hagyománnyá vált „Kerekezz a holnapért!„elnevezésű autómentes napon iskolánk tanulói kerékpártúrára mentek a közeli Speker-tanyára, ahol az állattartás - és gondozás rejtelmeivel ismerkedtek.  Alsósaink az Ibrányi Fráter Kúriához sétáltak, ahol játékos feladatokat oldottak meg.</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A tavalyi évhez hasonlóan idén is megtartottunk a Pályaorientációs napot. Tanulóink több helyszínen ismerkedtek a különböző szakmák rejtelmeivel, melyek között olyan természetközeli munkákkal is megismerkedtek, mint az állattenyésztés vagy a virágkötészet.</w:t>
      </w:r>
    </w:p>
    <w:p w:rsidR="00CE56DF" w:rsidRPr="00CE56DF"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A téli madáretetés fontosságára és hasznosságára is felhívtuk a figyelmet. A madáretetők kihelyezése után iskolánk tanulói nyolc héten át felügyelték, hogy azok ne legyenek üresek, s így kis madárkáink megfelelő eleséghez jussanak.</w:t>
      </w:r>
    </w:p>
    <w:p w:rsidR="00F97E50" w:rsidRPr="00F97E50"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CE56DF">
        <w:rPr>
          <w:rFonts w:eastAsia="SimSun" w:cs="Cambria"/>
          <w:kern w:val="3"/>
          <w:szCs w:val="24"/>
          <w:lang w:eastAsia="zh-CN" w:bidi="hi-IN"/>
        </w:rPr>
        <w:t>Az iskolai karácsonyi ünnephez a fenyőfát természetes anyagokból készült díszekkel öltöztettük fel, így készült a mi ÖKO-karácsonyfánk.</w:t>
      </w:r>
    </w:p>
    <w:p w:rsidR="00F97E50" w:rsidRPr="00F97E50"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F97E50">
        <w:rPr>
          <w:rFonts w:eastAsia="SimSun" w:cs="Mangal"/>
          <w:kern w:val="3"/>
          <w:szCs w:val="24"/>
          <w:lang w:eastAsia="zh-CN" w:bidi="hi-IN"/>
        </w:rPr>
        <w:lastRenderedPageBreak/>
        <w:t>Február</w:t>
      </w:r>
      <w:r w:rsidRPr="00F97E50">
        <w:rPr>
          <w:rFonts w:eastAsia="SimSun" w:cs="Cambria"/>
          <w:kern w:val="3"/>
          <w:szCs w:val="24"/>
          <w:lang w:eastAsia="zh-CN" w:bidi="hi-IN"/>
        </w:rPr>
        <w:t xml:space="preserve"> a farsang időszaka. Hagyományainkhoz híven mind a tantermi, mind a kézműves foglalkozáson elkészült dekorációk az újrahasznosítás jegyében természetes alapanyagok minél szélesebb körű felhasználásával készültek el.</w:t>
      </w:r>
    </w:p>
    <w:p w:rsidR="00F97E50" w:rsidRPr="00F97E50"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F97E50">
        <w:rPr>
          <w:rFonts w:eastAsia="SimSun" w:cs="Cambria"/>
          <w:kern w:val="3"/>
          <w:szCs w:val="24"/>
          <w:lang w:eastAsia="zh-CN" w:bidi="hi-IN"/>
        </w:rPr>
        <w:t>A Víz világnapja alkalmából ötödikeseink egy könyvtári órán vettek részt, ahol hasznos ismereteket hallhattak a vízzel való takarékoskodás illetve a szemétcsökkentés témakörökben.</w:t>
      </w:r>
    </w:p>
    <w:p w:rsidR="00F97E50"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F97E50">
        <w:rPr>
          <w:rFonts w:eastAsia="SimSun" w:cs="Cambria"/>
          <w:kern w:val="3"/>
          <w:szCs w:val="24"/>
          <w:lang w:eastAsia="zh-CN" w:bidi="hi-IN"/>
        </w:rPr>
        <w:t xml:space="preserve">Már hagyományosnak számít a márciusban megtartott tehetségnapunk, a </w:t>
      </w:r>
      <w:r w:rsidRPr="00F97E50">
        <w:rPr>
          <w:rFonts w:eastAsia="SimSun" w:cs="Mangal"/>
          <w:color w:val="525252"/>
          <w:kern w:val="3"/>
          <w:szCs w:val="24"/>
          <w:lang w:eastAsia="zh-CN" w:bidi="hi-IN"/>
        </w:rPr>
        <w:t>π</w:t>
      </w:r>
      <w:r w:rsidRPr="00F97E50">
        <w:rPr>
          <w:rFonts w:eastAsia="SimSun" w:cs="Mangal"/>
          <w:kern w:val="3"/>
          <w:szCs w:val="24"/>
          <w:lang w:eastAsia="zh-CN" w:bidi="hi-IN"/>
        </w:rPr>
        <w:t xml:space="preserve"> -day, ahol a természettudomány izgalmasabb oldalát is megismerhetik tanulóink.</w:t>
      </w:r>
    </w:p>
    <w:p w:rsidR="00F97E50" w:rsidRPr="00F97E50"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F97E50">
        <w:rPr>
          <w:rFonts w:eastAsia="SimSun" w:cs="Mangal"/>
          <w:color w:val="000000"/>
          <w:kern w:val="3"/>
          <w:szCs w:val="24"/>
          <w:lang w:eastAsia="zh-CN" w:bidi="hi-IN"/>
        </w:rPr>
        <w:t>2019. március 18-22 között került megrendezésre a Fenntarthatósági Témahét, melyet az Emberi Erőforrások Minisztériumának felkérésére a PontVelem Nonprofit Kft. szervezett meg. Ehhez a programhoz iskolánk 6.a osztálya csatlakozott. Ezeken a tanítási órákon a gyerek saját maguk tapasztalhatták meg a különböző környezeti problémákat.</w:t>
      </w:r>
    </w:p>
    <w:p w:rsidR="00F97E50" w:rsidRPr="00F97E50" w:rsidRDefault="00DD0EE2"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Pr>
          <w:rFonts w:eastAsia="SimSun" w:cs="Mangal"/>
          <w:color w:val="000000"/>
          <w:kern w:val="3"/>
          <w:szCs w:val="24"/>
          <w:lang w:eastAsia="zh-CN" w:bidi="hi-IN"/>
        </w:rPr>
        <w:t>Három héten át tartó H</w:t>
      </w:r>
      <w:r w:rsidR="00CE56DF" w:rsidRPr="00F97E50">
        <w:rPr>
          <w:rFonts w:eastAsia="SimSun" w:cs="Mangal"/>
          <w:color w:val="000000"/>
          <w:kern w:val="3"/>
          <w:szCs w:val="24"/>
          <w:lang w:eastAsia="zh-CN" w:bidi="hi-IN"/>
        </w:rPr>
        <w:t>onfoglalás projektünk kiváló alkalmat biztosított iskolánk minden évfolyamának, hogy az önálló ismeretszerzést még inkább hasznosítva minél szélesebb körű ismereteket szerezzenek elődjeink szellemi és tárgyi hagyományaival, történelmi emlékeivel. Ennek zárásaként minden évfolyam bemutatta a projektben végzett tevékenységét, kiállítást rendeztek az elkészíte</w:t>
      </w:r>
      <w:r>
        <w:rPr>
          <w:rFonts w:eastAsia="SimSun" w:cs="Mangal"/>
          <w:color w:val="000000"/>
          <w:kern w:val="3"/>
          <w:szCs w:val="24"/>
          <w:lang w:eastAsia="zh-CN" w:bidi="hi-IN"/>
        </w:rPr>
        <w:t xml:space="preserve">tt munkadarabokból, tárgyakból. </w:t>
      </w:r>
      <w:r w:rsidR="00CE56DF" w:rsidRPr="00F97E50">
        <w:rPr>
          <w:rFonts w:eastAsia="SimSun" w:cs="Mangal"/>
          <w:color w:val="000000"/>
          <w:kern w:val="3"/>
          <w:szCs w:val="24"/>
          <w:lang w:eastAsia="zh-CN" w:bidi="hi-IN"/>
        </w:rPr>
        <w:t>A táltosok és gyógyító füveik alprojekt kapcsán például finom és egészséges gyógyfüvekből főzött teákat kóstolhattak.</w:t>
      </w:r>
    </w:p>
    <w:p w:rsidR="00F97E50" w:rsidRPr="00F97E50"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F97E50">
        <w:rPr>
          <w:rFonts w:eastAsia="SimSun" w:cs="Mangal"/>
          <w:color w:val="000000"/>
          <w:kern w:val="3"/>
          <w:szCs w:val="24"/>
          <w:lang w:eastAsia="zh-CN" w:bidi="hi-IN"/>
        </w:rPr>
        <w:t>Az osztálykirándulások alkalmával törekedtünk olyan helyszíneket, kirándulási lehetőségeket választani, amely elősegítette a gyerekek természet - és környezettudatos szemléletének formálását, és hazánk természeti és kultúrtörténeti értékeinek megismerését.</w:t>
      </w:r>
    </w:p>
    <w:p w:rsidR="00F97E50" w:rsidRPr="00F97E50"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F97E50">
        <w:rPr>
          <w:rFonts w:eastAsia="SimSun" w:cs="Mangal"/>
          <w:color w:val="000000"/>
          <w:kern w:val="3"/>
          <w:szCs w:val="24"/>
          <w:lang w:eastAsia="zh-CN" w:bidi="hi-IN"/>
        </w:rPr>
        <w:t>A mozgás örömére több sportrendezvénnyel is ösztönözzük tanulóinkat. Ezek közül a legnépszerűbbek az akadályversenyek és a Baptista Labdarúgó Kupa.</w:t>
      </w:r>
      <w:r w:rsidR="00324634" w:rsidRPr="00F97E50">
        <w:rPr>
          <w:rFonts w:eastAsia="SimSun" w:cs="Mangal"/>
          <w:color w:val="000000"/>
          <w:kern w:val="3"/>
          <w:szCs w:val="24"/>
          <w:lang w:eastAsia="zh-CN" w:bidi="hi-IN"/>
        </w:rPr>
        <w:t xml:space="preserve"> </w:t>
      </w:r>
      <w:r w:rsidRPr="00F97E50">
        <w:rPr>
          <w:rFonts w:eastAsia="SimSun" w:cs="Mangal"/>
          <w:color w:val="000000"/>
          <w:kern w:val="3"/>
          <w:szCs w:val="24"/>
          <w:lang w:eastAsia="zh-CN" w:bidi="hi-IN"/>
        </w:rPr>
        <w:t xml:space="preserve"> Júniusban azonban ezek népszerűségét is sikerült felülmúlni a gyereknapi programokkal: a vízifocival, buborékfocival, falmászással, ugráló várakkal, az eurojumppal.</w:t>
      </w:r>
    </w:p>
    <w:p w:rsidR="00CE56DF" w:rsidRPr="00DD0EE2" w:rsidRDefault="00CE56DF" w:rsidP="002F0F65">
      <w:pPr>
        <w:pStyle w:val="Listaszerbekezds"/>
        <w:numPr>
          <w:ilvl w:val="0"/>
          <w:numId w:val="13"/>
        </w:numPr>
        <w:suppressAutoHyphens/>
        <w:autoSpaceDN w:val="0"/>
        <w:spacing w:before="0" w:after="200" w:line="360" w:lineRule="auto"/>
        <w:textAlignment w:val="baseline"/>
        <w:rPr>
          <w:rFonts w:eastAsia="SimSun" w:cs="Mangal"/>
          <w:kern w:val="3"/>
          <w:szCs w:val="24"/>
          <w:lang w:eastAsia="zh-CN" w:bidi="hi-IN"/>
        </w:rPr>
      </w:pPr>
      <w:r w:rsidRPr="00F97E50">
        <w:rPr>
          <w:rFonts w:eastAsia="SimSun" w:cs="Mangal"/>
          <w:color w:val="000000"/>
          <w:kern w:val="3"/>
          <w:szCs w:val="24"/>
          <w:lang w:eastAsia="zh-CN" w:bidi="hi-IN"/>
        </w:rPr>
        <w:t>További cél a környezeti nevelési tevékenységek színvonalának emelése. Célunk a civil szervezetekkel, más oktatási intézményekkel való együttműködés továbbá a helyi közösség, a közvetlen környezet adottságainak, lehetőségeinek kihasználása.</w:t>
      </w:r>
    </w:p>
    <w:p w:rsidR="00DD0EE2" w:rsidRPr="00F97E50" w:rsidRDefault="00DD0EE2" w:rsidP="00DD0EE2">
      <w:pPr>
        <w:pStyle w:val="Listaszerbekezds"/>
        <w:suppressAutoHyphens/>
        <w:autoSpaceDN w:val="0"/>
        <w:spacing w:before="0" w:after="200" w:line="360" w:lineRule="auto"/>
        <w:ind w:firstLine="0"/>
        <w:textAlignment w:val="baseline"/>
        <w:rPr>
          <w:rFonts w:eastAsia="SimSun" w:cs="Mangal"/>
          <w:kern w:val="3"/>
          <w:szCs w:val="24"/>
          <w:lang w:eastAsia="zh-CN" w:bidi="hi-IN"/>
        </w:rPr>
      </w:pPr>
    </w:p>
    <w:p w:rsidR="00B3217D" w:rsidRDefault="00B3217D" w:rsidP="002F0F65">
      <w:pPr>
        <w:pStyle w:val="Listaszerbekezds"/>
        <w:numPr>
          <w:ilvl w:val="0"/>
          <w:numId w:val="2"/>
        </w:numPr>
        <w:rPr>
          <w:b/>
        </w:rPr>
      </w:pPr>
      <w:r w:rsidRPr="00F8353B">
        <w:rPr>
          <w:b/>
        </w:rPr>
        <w:lastRenderedPageBreak/>
        <w:t>Tanulók ellen indított fegyelmi eljárások száma</w:t>
      </w:r>
      <w:r w:rsidR="000140FA" w:rsidRPr="00F8353B">
        <w:rPr>
          <w:b/>
        </w:rPr>
        <w:t>, felsorolása, fegyelmi döntések megnevezése</w:t>
      </w:r>
    </w:p>
    <w:p w:rsidR="00150521" w:rsidRPr="00150521" w:rsidRDefault="00150521" w:rsidP="00150521">
      <w:pPr>
        <w:ind w:left="1080" w:firstLine="0"/>
        <w:rPr>
          <w:b/>
        </w:rPr>
      </w:pPr>
    </w:p>
    <w:p w:rsidR="00F8353B" w:rsidRPr="00F8353B" w:rsidRDefault="00F8353B" w:rsidP="00F8353B">
      <w:pPr>
        <w:spacing w:line="360" w:lineRule="auto"/>
        <w:ind w:firstLine="0"/>
        <w:rPr>
          <w:szCs w:val="24"/>
        </w:rPr>
      </w:pPr>
      <w:r w:rsidRPr="00891F71">
        <w:rPr>
          <w:szCs w:val="24"/>
        </w:rPr>
        <w:t xml:space="preserve">Fegyelmi eljárás </w:t>
      </w:r>
      <w:r>
        <w:rPr>
          <w:szCs w:val="24"/>
        </w:rPr>
        <w:t>az idei tanévben nem volt.</w:t>
      </w:r>
    </w:p>
    <w:p w:rsidR="00F97E50" w:rsidRDefault="000140FA" w:rsidP="002F0F65">
      <w:pPr>
        <w:pStyle w:val="Listaszerbekezds"/>
        <w:numPr>
          <w:ilvl w:val="0"/>
          <w:numId w:val="2"/>
        </w:numPr>
        <w:rPr>
          <w:b/>
        </w:rPr>
      </w:pPr>
      <w:r w:rsidRPr="00460A0E">
        <w:rPr>
          <w:b/>
        </w:rPr>
        <w:t>Igazolt/igazolatlan mulasztások száma</w:t>
      </w:r>
    </w:p>
    <w:p w:rsidR="00F97E50" w:rsidRPr="00F97E50" w:rsidRDefault="00F97E50" w:rsidP="00F97E50">
      <w:pPr>
        <w:pStyle w:val="Listaszerbekezds"/>
        <w:ind w:left="1440" w:firstLine="0"/>
        <w:rPr>
          <w:b/>
        </w:rPr>
      </w:pPr>
    </w:p>
    <w:tbl>
      <w:tblPr>
        <w:tblStyle w:val="Rcsostblzat"/>
        <w:tblW w:w="0" w:type="auto"/>
        <w:tblLook w:val="04A0" w:firstRow="1" w:lastRow="0" w:firstColumn="1" w:lastColumn="0" w:noHBand="0" w:noVBand="1"/>
      </w:tblPr>
      <w:tblGrid>
        <w:gridCol w:w="1535"/>
        <w:gridCol w:w="1535"/>
        <w:gridCol w:w="1535"/>
        <w:gridCol w:w="1535"/>
        <w:gridCol w:w="1536"/>
        <w:gridCol w:w="1536"/>
      </w:tblGrid>
      <w:tr w:rsidR="00460A0E" w:rsidTr="00460A0E">
        <w:tc>
          <w:tcPr>
            <w:tcW w:w="1535" w:type="dxa"/>
          </w:tcPr>
          <w:p w:rsidR="00460A0E" w:rsidRPr="00460A0E" w:rsidRDefault="00460A0E" w:rsidP="00460A0E">
            <w:pPr>
              <w:ind w:firstLine="0"/>
            </w:pPr>
            <w:r w:rsidRPr="00460A0E">
              <w:t>Igazoltan mulasztott napok száma</w:t>
            </w:r>
          </w:p>
        </w:tc>
        <w:tc>
          <w:tcPr>
            <w:tcW w:w="1535" w:type="dxa"/>
          </w:tcPr>
          <w:p w:rsidR="00460A0E" w:rsidRPr="00460A0E" w:rsidRDefault="00460A0E" w:rsidP="00460A0E">
            <w:pPr>
              <w:ind w:firstLine="0"/>
            </w:pPr>
            <w:r w:rsidRPr="00460A0E">
              <w:t>Igazolatlanul mulasztott napok száma</w:t>
            </w:r>
          </w:p>
        </w:tc>
        <w:tc>
          <w:tcPr>
            <w:tcW w:w="1535" w:type="dxa"/>
          </w:tcPr>
          <w:p w:rsidR="00460A0E" w:rsidRPr="00460A0E" w:rsidRDefault="00460A0E" w:rsidP="00460A0E">
            <w:pPr>
              <w:ind w:firstLine="0"/>
            </w:pPr>
            <w:r w:rsidRPr="00460A0E">
              <w:t>Összesen mulasztott napok száma</w:t>
            </w:r>
          </w:p>
        </w:tc>
        <w:tc>
          <w:tcPr>
            <w:tcW w:w="1535" w:type="dxa"/>
          </w:tcPr>
          <w:p w:rsidR="00460A0E" w:rsidRDefault="00460A0E" w:rsidP="00460A0E">
            <w:pPr>
              <w:ind w:firstLine="0"/>
              <w:rPr>
                <w:b/>
              </w:rPr>
            </w:pPr>
            <w:r w:rsidRPr="00460A0E">
              <w:t xml:space="preserve">Igazoltan mulasztott </w:t>
            </w:r>
            <w:r>
              <w:t>órák</w:t>
            </w:r>
            <w:r w:rsidRPr="00460A0E">
              <w:t xml:space="preserve"> száma</w:t>
            </w:r>
          </w:p>
        </w:tc>
        <w:tc>
          <w:tcPr>
            <w:tcW w:w="1536" w:type="dxa"/>
          </w:tcPr>
          <w:p w:rsidR="00460A0E" w:rsidRDefault="00460A0E" w:rsidP="00460A0E">
            <w:pPr>
              <w:ind w:firstLine="0"/>
              <w:rPr>
                <w:b/>
              </w:rPr>
            </w:pPr>
            <w:r w:rsidRPr="00460A0E">
              <w:t xml:space="preserve">Igazolatlanul mulasztott </w:t>
            </w:r>
            <w:r>
              <w:t>órák</w:t>
            </w:r>
            <w:r w:rsidRPr="00460A0E">
              <w:t xml:space="preserve"> száma</w:t>
            </w:r>
          </w:p>
        </w:tc>
        <w:tc>
          <w:tcPr>
            <w:tcW w:w="1536" w:type="dxa"/>
          </w:tcPr>
          <w:p w:rsidR="00460A0E" w:rsidRPr="00460A0E" w:rsidRDefault="00460A0E" w:rsidP="00460A0E">
            <w:pPr>
              <w:ind w:firstLine="0"/>
            </w:pPr>
            <w:r w:rsidRPr="00460A0E">
              <w:t>Összesen mulasztott órák száma</w:t>
            </w:r>
          </w:p>
        </w:tc>
      </w:tr>
      <w:tr w:rsidR="00460A0E" w:rsidTr="00460A0E">
        <w:tc>
          <w:tcPr>
            <w:tcW w:w="1535" w:type="dxa"/>
          </w:tcPr>
          <w:p w:rsidR="00460A0E" w:rsidRPr="00D15222" w:rsidRDefault="00460A0E" w:rsidP="00D15222">
            <w:pPr>
              <w:ind w:firstLine="0"/>
              <w:jc w:val="center"/>
            </w:pPr>
            <w:r w:rsidRPr="00D15222">
              <w:t>8210</w:t>
            </w:r>
          </w:p>
        </w:tc>
        <w:tc>
          <w:tcPr>
            <w:tcW w:w="1535" w:type="dxa"/>
          </w:tcPr>
          <w:p w:rsidR="00460A0E" w:rsidRPr="00D15222" w:rsidRDefault="00460A0E" w:rsidP="00D15222">
            <w:pPr>
              <w:ind w:firstLine="0"/>
              <w:jc w:val="center"/>
            </w:pPr>
            <w:r w:rsidRPr="00D15222">
              <w:t>148</w:t>
            </w:r>
          </w:p>
        </w:tc>
        <w:tc>
          <w:tcPr>
            <w:tcW w:w="1535" w:type="dxa"/>
          </w:tcPr>
          <w:p w:rsidR="00460A0E" w:rsidRPr="00D15222" w:rsidRDefault="00460A0E" w:rsidP="00D15222">
            <w:pPr>
              <w:ind w:firstLine="0"/>
              <w:jc w:val="center"/>
            </w:pPr>
            <w:r w:rsidRPr="00D15222">
              <w:t>8358</w:t>
            </w:r>
          </w:p>
        </w:tc>
        <w:tc>
          <w:tcPr>
            <w:tcW w:w="1535" w:type="dxa"/>
          </w:tcPr>
          <w:p w:rsidR="00460A0E" w:rsidRPr="00D15222" w:rsidRDefault="00460A0E" w:rsidP="00D15222">
            <w:pPr>
              <w:ind w:firstLine="0"/>
              <w:jc w:val="center"/>
            </w:pPr>
            <w:r w:rsidRPr="00D15222">
              <w:t>44945</w:t>
            </w:r>
          </w:p>
        </w:tc>
        <w:tc>
          <w:tcPr>
            <w:tcW w:w="1536" w:type="dxa"/>
          </w:tcPr>
          <w:p w:rsidR="00460A0E" w:rsidRPr="00D15222" w:rsidRDefault="00460A0E" w:rsidP="00D15222">
            <w:pPr>
              <w:ind w:firstLine="0"/>
              <w:jc w:val="center"/>
            </w:pPr>
            <w:r w:rsidRPr="00D15222">
              <w:t>808</w:t>
            </w:r>
          </w:p>
        </w:tc>
        <w:tc>
          <w:tcPr>
            <w:tcW w:w="1536" w:type="dxa"/>
          </w:tcPr>
          <w:p w:rsidR="00460A0E" w:rsidRPr="00D15222" w:rsidRDefault="00460A0E" w:rsidP="00D15222">
            <w:pPr>
              <w:ind w:firstLine="0"/>
              <w:jc w:val="center"/>
            </w:pPr>
            <w:r w:rsidRPr="00D15222">
              <w:t>45753</w:t>
            </w:r>
          </w:p>
        </w:tc>
      </w:tr>
      <w:tr w:rsidR="00460A0E" w:rsidTr="00043399">
        <w:tc>
          <w:tcPr>
            <w:tcW w:w="9212" w:type="dxa"/>
            <w:gridSpan w:val="6"/>
          </w:tcPr>
          <w:p w:rsidR="00460A0E" w:rsidRPr="00D15222" w:rsidRDefault="00460A0E" w:rsidP="00D15222">
            <w:pPr>
              <w:ind w:firstLine="0"/>
            </w:pPr>
            <w:r w:rsidRPr="00D15222">
              <w:t xml:space="preserve">Mulasztási átlag </w:t>
            </w:r>
            <w:r w:rsidR="00D15222" w:rsidRPr="00D15222">
              <w:t>29,9</w:t>
            </w:r>
            <w:r w:rsidR="00D15222">
              <w:t xml:space="preserve"> nap/fő</w:t>
            </w:r>
            <w:r w:rsidR="00D15222" w:rsidRPr="00D15222">
              <w:t xml:space="preserve"> </w:t>
            </w:r>
          </w:p>
        </w:tc>
      </w:tr>
      <w:tr w:rsidR="00460A0E" w:rsidTr="00043399">
        <w:tc>
          <w:tcPr>
            <w:tcW w:w="9212" w:type="dxa"/>
            <w:gridSpan w:val="6"/>
          </w:tcPr>
          <w:p w:rsidR="00460A0E" w:rsidRPr="00D15222" w:rsidRDefault="00460A0E" w:rsidP="00D15222">
            <w:pPr>
              <w:ind w:firstLine="0"/>
            </w:pPr>
            <w:r w:rsidRPr="00D15222">
              <w:t>Mulasztási átlag</w:t>
            </w:r>
            <w:r w:rsidR="00D15222" w:rsidRPr="00D15222">
              <w:t>164</w:t>
            </w:r>
            <w:r w:rsidR="00D15222">
              <w:t xml:space="preserve"> óra /fő</w:t>
            </w:r>
          </w:p>
        </w:tc>
      </w:tr>
    </w:tbl>
    <w:p w:rsidR="00460A0E" w:rsidRPr="00F8353B" w:rsidRDefault="00460A0E" w:rsidP="00F8353B">
      <w:pPr>
        <w:ind w:firstLine="0"/>
        <w:rPr>
          <w:b/>
        </w:rPr>
      </w:pPr>
    </w:p>
    <w:p w:rsidR="000140FA" w:rsidRPr="00787914" w:rsidRDefault="00FA6DF0" w:rsidP="00787914">
      <w:pPr>
        <w:pStyle w:val="Listaszerbekezds"/>
        <w:numPr>
          <w:ilvl w:val="0"/>
          <w:numId w:val="27"/>
        </w:numPr>
        <w:rPr>
          <w:b/>
        </w:rPr>
      </w:pPr>
      <w:r w:rsidRPr="00787914">
        <w:rPr>
          <w:b/>
        </w:rPr>
        <w:t>AZ OKTATÓ MUNKA ÉRTÉKELÉSE,</w:t>
      </w:r>
      <w:r w:rsidR="000140FA" w:rsidRPr="00787914">
        <w:rPr>
          <w:b/>
        </w:rPr>
        <w:t xml:space="preserve"> TANULMÁNYI EREDMÉNYEK</w:t>
      </w:r>
    </w:p>
    <w:p w:rsidR="00F8353B" w:rsidRPr="0048441F" w:rsidRDefault="00F8353B" w:rsidP="00F8353B">
      <w:pPr>
        <w:pStyle w:val="Listaszerbekezds"/>
        <w:ind w:firstLine="0"/>
        <w:rPr>
          <w:b/>
        </w:rPr>
      </w:pPr>
    </w:p>
    <w:p w:rsidR="008F6461" w:rsidRDefault="000140FA" w:rsidP="002F0F65">
      <w:pPr>
        <w:pStyle w:val="Listaszerbekezds"/>
        <w:numPr>
          <w:ilvl w:val="0"/>
          <w:numId w:val="3"/>
        </w:numPr>
        <w:rPr>
          <w:b/>
        </w:rPr>
      </w:pPr>
      <w:r w:rsidRPr="00A2729F">
        <w:rPr>
          <w:b/>
        </w:rPr>
        <w:t>Tanulmányi átlageredmények</w:t>
      </w:r>
    </w:p>
    <w:p w:rsidR="00F97E50" w:rsidRPr="00F8353B" w:rsidRDefault="00F97E50" w:rsidP="00F97E50">
      <w:pPr>
        <w:pStyle w:val="Listaszerbekezds"/>
        <w:ind w:left="1440" w:firstLine="0"/>
        <w:rPr>
          <w:b/>
        </w:rPr>
      </w:pPr>
    </w:p>
    <w:tbl>
      <w:tblPr>
        <w:tblStyle w:val="Rcsostblzat"/>
        <w:tblW w:w="0" w:type="auto"/>
        <w:tblInd w:w="-34" w:type="dxa"/>
        <w:tblLook w:val="04A0" w:firstRow="1" w:lastRow="0" w:firstColumn="1" w:lastColumn="0" w:noHBand="0" w:noVBand="1"/>
      </w:tblPr>
      <w:tblGrid>
        <w:gridCol w:w="4640"/>
        <w:gridCol w:w="4574"/>
      </w:tblGrid>
      <w:tr w:rsidR="008F6461" w:rsidTr="00F97E50">
        <w:tc>
          <w:tcPr>
            <w:tcW w:w="4640" w:type="dxa"/>
          </w:tcPr>
          <w:p w:rsidR="008F6461" w:rsidRDefault="008F6461" w:rsidP="008F6461">
            <w:pPr>
              <w:spacing w:before="0" w:line="240" w:lineRule="auto"/>
              <w:ind w:firstLine="0"/>
            </w:pPr>
            <w:r>
              <w:t>Tanulmányi átlag</w:t>
            </w:r>
          </w:p>
        </w:tc>
        <w:tc>
          <w:tcPr>
            <w:tcW w:w="4574" w:type="dxa"/>
          </w:tcPr>
          <w:p w:rsidR="008F6461" w:rsidRDefault="008F6461" w:rsidP="009830C1">
            <w:pPr>
              <w:spacing w:before="0" w:line="240" w:lineRule="auto"/>
              <w:ind w:firstLine="0"/>
              <w:jc w:val="center"/>
            </w:pPr>
            <w:r>
              <w:t>3,57</w:t>
            </w:r>
          </w:p>
        </w:tc>
      </w:tr>
      <w:tr w:rsidR="008F6461" w:rsidTr="00F97E50">
        <w:tc>
          <w:tcPr>
            <w:tcW w:w="4640" w:type="dxa"/>
          </w:tcPr>
          <w:p w:rsidR="008F6461" w:rsidRDefault="008F6461" w:rsidP="008F6461">
            <w:pPr>
              <w:spacing w:before="0" w:line="240" w:lineRule="auto"/>
              <w:ind w:firstLine="0"/>
            </w:pPr>
            <w:r>
              <w:t>Javító vizsgára bukottak száma</w:t>
            </w:r>
          </w:p>
        </w:tc>
        <w:tc>
          <w:tcPr>
            <w:tcW w:w="4574" w:type="dxa"/>
          </w:tcPr>
          <w:p w:rsidR="008F6461" w:rsidRDefault="008F6461" w:rsidP="009830C1">
            <w:pPr>
              <w:spacing w:before="0" w:line="240" w:lineRule="auto"/>
              <w:ind w:firstLine="0"/>
              <w:jc w:val="center"/>
            </w:pPr>
            <w:r>
              <w:t>29</w:t>
            </w:r>
          </w:p>
        </w:tc>
      </w:tr>
      <w:tr w:rsidR="008F6461" w:rsidTr="00F97E50">
        <w:tc>
          <w:tcPr>
            <w:tcW w:w="4640" w:type="dxa"/>
          </w:tcPr>
          <w:p w:rsidR="008F6461" w:rsidRDefault="008F6461" w:rsidP="008F6461">
            <w:pPr>
              <w:spacing w:before="0" w:line="240" w:lineRule="auto"/>
              <w:ind w:firstLine="0"/>
            </w:pPr>
            <w:r>
              <w:t>Osztályozó vizsgára bukottak száma</w:t>
            </w:r>
          </w:p>
        </w:tc>
        <w:tc>
          <w:tcPr>
            <w:tcW w:w="4574" w:type="dxa"/>
          </w:tcPr>
          <w:p w:rsidR="008F6461" w:rsidRDefault="008F6461" w:rsidP="009830C1">
            <w:pPr>
              <w:spacing w:before="0" w:line="240" w:lineRule="auto"/>
              <w:ind w:firstLine="0"/>
              <w:jc w:val="center"/>
            </w:pPr>
            <w:r>
              <w:t>2</w:t>
            </w:r>
          </w:p>
        </w:tc>
      </w:tr>
      <w:tr w:rsidR="008F6461" w:rsidTr="00F97E50">
        <w:tc>
          <w:tcPr>
            <w:tcW w:w="4640" w:type="dxa"/>
          </w:tcPr>
          <w:p w:rsidR="008F6461" w:rsidRDefault="008F6461" w:rsidP="008F6461">
            <w:pPr>
              <w:spacing w:before="0" w:line="240" w:lineRule="auto"/>
              <w:ind w:firstLine="0"/>
            </w:pPr>
            <w:r>
              <w:t>Osztályismétlésre bukottak száma</w:t>
            </w:r>
          </w:p>
        </w:tc>
        <w:tc>
          <w:tcPr>
            <w:tcW w:w="4574" w:type="dxa"/>
          </w:tcPr>
          <w:p w:rsidR="008F6461" w:rsidRDefault="008F6461" w:rsidP="009830C1">
            <w:pPr>
              <w:spacing w:before="0" w:line="240" w:lineRule="auto"/>
              <w:ind w:firstLine="0"/>
              <w:jc w:val="center"/>
            </w:pPr>
            <w:r>
              <w:t>13</w:t>
            </w:r>
          </w:p>
        </w:tc>
      </w:tr>
      <w:tr w:rsidR="008F6461" w:rsidTr="00F97E50">
        <w:tc>
          <w:tcPr>
            <w:tcW w:w="4640" w:type="dxa"/>
          </w:tcPr>
          <w:p w:rsidR="008F6461" w:rsidRDefault="008F6461" w:rsidP="008F6461">
            <w:pPr>
              <w:spacing w:before="0" w:line="240" w:lineRule="auto"/>
              <w:ind w:firstLine="0"/>
            </w:pPr>
            <w:r>
              <w:t>Kitűnő tanulók száma</w:t>
            </w:r>
          </w:p>
        </w:tc>
        <w:tc>
          <w:tcPr>
            <w:tcW w:w="4574" w:type="dxa"/>
          </w:tcPr>
          <w:p w:rsidR="008F6461" w:rsidRDefault="008F6461" w:rsidP="009830C1">
            <w:pPr>
              <w:spacing w:before="0" w:line="240" w:lineRule="auto"/>
              <w:ind w:firstLine="0"/>
              <w:jc w:val="center"/>
            </w:pPr>
            <w:r>
              <w:t>35</w:t>
            </w:r>
          </w:p>
        </w:tc>
      </w:tr>
      <w:tr w:rsidR="008F6461" w:rsidTr="00F97E50">
        <w:tc>
          <w:tcPr>
            <w:tcW w:w="4640" w:type="dxa"/>
          </w:tcPr>
          <w:p w:rsidR="008F6461" w:rsidRDefault="008F6461" w:rsidP="008F6461">
            <w:pPr>
              <w:spacing w:before="0" w:line="240" w:lineRule="auto"/>
              <w:ind w:firstLine="0"/>
            </w:pPr>
            <w:r>
              <w:t>Jeles tanulók száma</w:t>
            </w:r>
          </w:p>
        </w:tc>
        <w:tc>
          <w:tcPr>
            <w:tcW w:w="4574" w:type="dxa"/>
          </w:tcPr>
          <w:p w:rsidR="008F6461" w:rsidRDefault="008F6461" w:rsidP="009830C1">
            <w:pPr>
              <w:spacing w:before="0" w:line="240" w:lineRule="auto"/>
              <w:ind w:firstLine="0"/>
              <w:jc w:val="center"/>
            </w:pPr>
            <w:r>
              <w:t>27</w:t>
            </w:r>
          </w:p>
        </w:tc>
      </w:tr>
      <w:tr w:rsidR="008F6461" w:rsidTr="00F97E50">
        <w:tc>
          <w:tcPr>
            <w:tcW w:w="4640" w:type="dxa"/>
          </w:tcPr>
          <w:p w:rsidR="008F6461" w:rsidRDefault="009830C1" w:rsidP="008F6461">
            <w:pPr>
              <w:spacing w:before="0" w:line="240" w:lineRule="auto"/>
              <w:ind w:firstLine="0"/>
            </w:pPr>
            <w:r>
              <w:t>Nevelőtestületi dicséretesek száma</w:t>
            </w:r>
          </w:p>
        </w:tc>
        <w:tc>
          <w:tcPr>
            <w:tcW w:w="4574" w:type="dxa"/>
          </w:tcPr>
          <w:p w:rsidR="008F6461" w:rsidRDefault="009830C1" w:rsidP="009830C1">
            <w:pPr>
              <w:spacing w:before="0" w:line="240" w:lineRule="auto"/>
              <w:ind w:firstLine="0"/>
              <w:jc w:val="center"/>
            </w:pPr>
            <w:r>
              <w:t>13</w:t>
            </w:r>
          </w:p>
        </w:tc>
      </w:tr>
    </w:tbl>
    <w:p w:rsidR="00BA191D" w:rsidRPr="00D229F1" w:rsidRDefault="00BA191D" w:rsidP="00BA191D">
      <w:pPr>
        <w:ind w:firstLine="0"/>
      </w:pPr>
      <w:r w:rsidRPr="00D229F1">
        <w:t>Nevelőtestületi dicséretben részesült tanulók:</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Molnár Kitti 2.a</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Lipcsei Doroti 2.a</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Szilágyi Máté 2.b</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Varga Jázmin Natália 3.a</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Barkó Péter Lóránt 4.b</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Török Laura Lilla 4.b</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Mokánszki Dorina 4.b</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Szilágyi Hanna 5.b</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Kovács Viktória 6.b</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Horváth Sára Ildikó 7.a</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Fürj József Krisztián 7.a</w:t>
      </w:r>
    </w:p>
    <w:p w:rsidR="00BA191D" w:rsidRP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 xml:space="preserve">Kövér Máté 8.a </w:t>
      </w:r>
    </w:p>
    <w:p w:rsidR="00BA191D" w:rsidRDefault="00BA191D" w:rsidP="002F0F65">
      <w:pPr>
        <w:numPr>
          <w:ilvl w:val="0"/>
          <w:numId w:val="12"/>
        </w:numPr>
        <w:spacing w:before="0" w:after="200" w:line="276" w:lineRule="auto"/>
        <w:contextualSpacing/>
        <w:jc w:val="left"/>
        <w:rPr>
          <w:rFonts w:eastAsiaTheme="minorHAnsi"/>
          <w:szCs w:val="24"/>
        </w:rPr>
      </w:pPr>
      <w:r w:rsidRPr="00BA191D">
        <w:rPr>
          <w:rFonts w:eastAsiaTheme="minorHAnsi"/>
          <w:szCs w:val="24"/>
        </w:rPr>
        <w:t>Sipos Ivett  Noémi 8.a</w:t>
      </w:r>
    </w:p>
    <w:p w:rsidR="00F8353B" w:rsidRDefault="00F8353B" w:rsidP="00F8353B">
      <w:pPr>
        <w:spacing w:before="0" w:after="200" w:line="276" w:lineRule="auto"/>
        <w:ind w:left="720" w:firstLine="0"/>
        <w:contextualSpacing/>
        <w:jc w:val="left"/>
        <w:rPr>
          <w:rFonts w:eastAsiaTheme="minorHAnsi"/>
          <w:szCs w:val="24"/>
        </w:rPr>
      </w:pPr>
    </w:p>
    <w:p w:rsidR="00BA191D" w:rsidRDefault="00BA191D" w:rsidP="00BA191D">
      <w:pPr>
        <w:ind w:firstLine="0"/>
        <w:rPr>
          <w:szCs w:val="24"/>
        </w:rPr>
      </w:pPr>
      <w:r>
        <w:rPr>
          <w:rFonts w:eastAsiaTheme="minorHAnsi"/>
          <w:szCs w:val="24"/>
        </w:rPr>
        <w:lastRenderedPageBreak/>
        <w:t>Az É</w:t>
      </w:r>
      <w:r w:rsidRPr="00BA191D">
        <w:rPr>
          <w:rFonts w:eastAsiaTheme="minorHAnsi"/>
          <w:szCs w:val="24"/>
        </w:rPr>
        <w:t>v Diákja</w:t>
      </w:r>
      <w:r>
        <w:rPr>
          <w:rFonts w:eastAsiaTheme="minorHAnsi"/>
          <w:szCs w:val="24"/>
        </w:rPr>
        <w:t xml:space="preserve"> címet</w:t>
      </w:r>
      <w:r w:rsidRPr="00BA191D">
        <w:rPr>
          <w:rFonts w:eastAsiaTheme="minorHAnsi"/>
          <w:szCs w:val="24"/>
        </w:rPr>
        <w:t xml:space="preserve"> az idei tanévben </w:t>
      </w:r>
      <w:r w:rsidR="00FA6DF0">
        <w:rPr>
          <w:rFonts w:eastAsiaTheme="minorHAnsi"/>
          <w:szCs w:val="24"/>
        </w:rPr>
        <w:t>Nagy Péter 8.a osztályos tanuló kapta,</w:t>
      </w:r>
      <w:r>
        <w:rPr>
          <w:rFonts w:eastAsiaTheme="minorHAnsi"/>
          <w:szCs w:val="24"/>
        </w:rPr>
        <w:t xml:space="preserve"> Művészeti Díjban </w:t>
      </w:r>
      <w:r w:rsidRPr="00BA191D">
        <w:rPr>
          <w:szCs w:val="24"/>
        </w:rPr>
        <w:t>Zsi</w:t>
      </w:r>
      <w:r>
        <w:rPr>
          <w:szCs w:val="24"/>
        </w:rPr>
        <w:t>dai Letti  7.a osztályos tanuló részesült.</w:t>
      </w:r>
    </w:p>
    <w:p w:rsidR="00150521" w:rsidRPr="00BA191D" w:rsidRDefault="00150521" w:rsidP="00BA191D">
      <w:pPr>
        <w:ind w:firstLine="0"/>
        <w:rPr>
          <w:szCs w:val="24"/>
        </w:rPr>
      </w:pPr>
    </w:p>
    <w:p w:rsidR="008F6461" w:rsidRDefault="009830C1" w:rsidP="008F6461">
      <w:r w:rsidRPr="008F6461">
        <w:rPr>
          <w:noProof/>
          <w:szCs w:val="24"/>
          <w:lang w:eastAsia="hu-HU"/>
        </w:rPr>
        <w:drawing>
          <wp:inline distT="0" distB="0" distL="0" distR="0" wp14:anchorId="5D681741" wp14:editId="7D50F931">
            <wp:extent cx="5313872" cy="697148"/>
            <wp:effectExtent l="0" t="0" r="1270" b="825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6279" cy="700088"/>
                    </a:xfrm>
                    <a:prstGeom prst="rect">
                      <a:avLst/>
                    </a:prstGeom>
                    <a:noFill/>
                    <a:ln>
                      <a:noFill/>
                    </a:ln>
                  </pic:spPr>
                </pic:pic>
              </a:graphicData>
            </a:graphic>
          </wp:inline>
        </w:drawing>
      </w:r>
    </w:p>
    <w:p w:rsidR="008F6461" w:rsidRPr="00A2729F" w:rsidRDefault="008F6461" w:rsidP="00A2729F">
      <w:pPr>
        <w:ind w:firstLine="0"/>
        <w:rPr>
          <w:b/>
        </w:rPr>
      </w:pPr>
    </w:p>
    <w:p w:rsidR="00F97E50" w:rsidRDefault="000140FA" w:rsidP="002F0F65">
      <w:pPr>
        <w:pStyle w:val="Listaszerbekezds"/>
        <w:numPr>
          <w:ilvl w:val="0"/>
          <w:numId w:val="3"/>
        </w:numPr>
        <w:rPr>
          <w:b/>
        </w:rPr>
      </w:pPr>
      <w:r w:rsidRPr="0048441F">
        <w:rPr>
          <w:b/>
        </w:rPr>
        <w:t>Versenyeredmények</w:t>
      </w:r>
    </w:p>
    <w:p w:rsidR="00F97E50" w:rsidRDefault="00F97E50" w:rsidP="00F97E50">
      <w:pPr>
        <w:pStyle w:val="Listaszerbekezds"/>
        <w:ind w:left="1440" w:firstLine="0"/>
        <w:rPr>
          <w:b/>
        </w:rPr>
      </w:pPr>
    </w:p>
    <w:p w:rsidR="00BA191D" w:rsidRPr="00BA191D" w:rsidRDefault="00BA191D" w:rsidP="00BA191D">
      <w:pPr>
        <w:spacing w:line="276" w:lineRule="auto"/>
        <w:ind w:firstLine="0"/>
        <w:rPr>
          <w:szCs w:val="24"/>
        </w:rPr>
      </w:pPr>
      <w:r w:rsidRPr="00BA191D">
        <w:rPr>
          <w:szCs w:val="24"/>
        </w:rPr>
        <w:t xml:space="preserve">A gyerekek és nevelőik az idén is több </w:t>
      </w:r>
      <w:r>
        <w:rPr>
          <w:szCs w:val="24"/>
        </w:rPr>
        <w:t xml:space="preserve">helyi és </w:t>
      </w:r>
      <w:r w:rsidRPr="00BA191D">
        <w:rPr>
          <w:szCs w:val="24"/>
        </w:rPr>
        <w:t>országos versenyen vettek részt, ahol kiváló eredményeket értek el:</w:t>
      </w:r>
    </w:p>
    <w:p w:rsidR="00BA191D" w:rsidRPr="00BA191D" w:rsidRDefault="00BA191D" w:rsidP="00BA191D">
      <w:pPr>
        <w:spacing w:before="0" w:line="276" w:lineRule="auto"/>
        <w:ind w:firstLine="0"/>
        <w:rPr>
          <w:rFonts w:eastAsia="Times New Roman"/>
          <w:szCs w:val="24"/>
          <w:lang w:eastAsia="hu-HU"/>
        </w:rPr>
      </w:pPr>
    </w:p>
    <w:tbl>
      <w:tblPr>
        <w:tblStyle w:val="Rcsostblzat8"/>
        <w:tblW w:w="10348" w:type="dxa"/>
        <w:tblInd w:w="-459" w:type="dxa"/>
        <w:tblLook w:val="04A0" w:firstRow="1" w:lastRow="0" w:firstColumn="1" w:lastColumn="0" w:noHBand="0" w:noVBand="1"/>
      </w:tblPr>
      <w:tblGrid>
        <w:gridCol w:w="2694"/>
        <w:gridCol w:w="2352"/>
        <w:gridCol w:w="2325"/>
        <w:gridCol w:w="2977"/>
      </w:tblGrid>
      <w:tr w:rsidR="00BA191D" w:rsidRPr="00BA191D" w:rsidTr="00BA191D">
        <w:trPr>
          <w:trHeight w:val="405"/>
        </w:trPr>
        <w:tc>
          <w:tcPr>
            <w:tcW w:w="10348" w:type="dxa"/>
            <w:gridSpan w:val="4"/>
          </w:tcPr>
          <w:p w:rsidR="00BA191D" w:rsidRPr="00F97E50" w:rsidRDefault="00BA191D" w:rsidP="00BA191D">
            <w:pPr>
              <w:spacing w:before="0" w:line="240" w:lineRule="auto"/>
              <w:ind w:firstLine="0"/>
              <w:jc w:val="center"/>
              <w:rPr>
                <w:rFonts w:eastAsia="Times New Roman"/>
                <w:b/>
                <w:szCs w:val="24"/>
                <w:lang w:eastAsia="hu-HU"/>
              </w:rPr>
            </w:pPr>
            <w:r w:rsidRPr="00F97E50">
              <w:rPr>
                <w:rFonts w:eastAsia="Times New Roman"/>
                <w:b/>
                <w:szCs w:val="24"/>
                <w:lang w:eastAsia="hu-HU"/>
              </w:rPr>
              <w:t>Országos, területi versenyek</w:t>
            </w:r>
          </w:p>
        </w:tc>
      </w:tr>
      <w:tr w:rsidR="0084659D" w:rsidRPr="00BA191D" w:rsidTr="0084659D">
        <w:trPr>
          <w:trHeight w:val="405"/>
        </w:trPr>
        <w:tc>
          <w:tcPr>
            <w:tcW w:w="2694" w:type="dxa"/>
          </w:tcPr>
          <w:p w:rsidR="0084659D" w:rsidRDefault="0084659D" w:rsidP="00BA191D">
            <w:pPr>
              <w:spacing w:before="0" w:line="240" w:lineRule="auto"/>
              <w:ind w:firstLine="0"/>
              <w:jc w:val="center"/>
              <w:rPr>
                <w:rFonts w:eastAsia="Times New Roman"/>
                <w:szCs w:val="24"/>
                <w:lang w:eastAsia="hu-HU"/>
              </w:rPr>
            </w:pPr>
            <w:r>
              <w:rPr>
                <w:rFonts w:eastAsia="Times New Roman"/>
                <w:szCs w:val="24"/>
                <w:lang w:eastAsia="hu-HU"/>
              </w:rPr>
              <w:t>Verseny</w:t>
            </w:r>
          </w:p>
        </w:tc>
        <w:tc>
          <w:tcPr>
            <w:tcW w:w="2352" w:type="dxa"/>
          </w:tcPr>
          <w:p w:rsidR="0084659D" w:rsidRDefault="0084659D" w:rsidP="00BA191D">
            <w:pPr>
              <w:spacing w:before="0" w:line="240" w:lineRule="auto"/>
              <w:ind w:firstLine="0"/>
              <w:jc w:val="center"/>
              <w:rPr>
                <w:rFonts w:eastAsia="Times New Roman"/>
                <w:szCs w:val="24"/>
                <w:lang w:eastAsia="hu-HU"/>
              </w:rPr>
            </w:pPr>
            <w:r>
              <w:rPr>
                <w:rFonts w:eastAsia="Times New Roman"/>
                <w:szCs w:val="24"/>
                <w:lang w:eastAsia="hu-HU"/>
              </w:rPr>
              <w:t>Helyezés</w:t>
            </w:r>
          </w:p>
        </w:tc>
        <w:tc>
          <w:tcPr>
            <w:tcW w:w="2325" w:type="dxa"/>
          </w:tcPr>
          <w:p w:rsidR="0084659D" w:rsidRDefault="0084659D" w:rsidP="00BA191D">
            <w:pPr>
              <w:spacing w:before="0" w:line="240" w:lineRule="auto"/>
              <w:ind w:firstLine="0"/>
              <w:jc w:val="center"/>
              <w:rPr>
                <w:rFonts w:eastAsia="Times New Roman"/>
                <w:szCs w:val="24"/>
                <w:lang w:eastAsia="hu-HU"/>
              </w:rPr>
            </w:pPr>
            <w:r>
              <w:rPr>
                <w:rFonts w:eastAsia="Times New Roman"/>
                <w:szCs w:val="24"/>
                <w:lang w:eastAsia="hu-HU"/>
              </w:rPr>
              <w:t>Tanuló</w:t>
            </w:r>
          </w:p>
        </w:tc>
        <w:tc>
          <w:tcPr>
            <w:tcW w:w="2977" w:type="dxa"/>
          </w:tcPr>
          <w:p w:rsidR="0084659D" w:rsidRDefault="0084659D" w:rsidP="00BA191D">
            <w:pPr>
              <w:spacing w:before="0" w:line="240" w:lineRule="auto"/>
              <w:ind w:firstLine="0"/>
              <w:jc w:val="center"/>
              <w:rPr>
                <w:rFonts w:eastAsia="Times New Roman"/>
                <w:szCs w:val="24"/>
                <w:lang w:eastAsia="hu-HU"/>
              </w:rPr>
            </w:pPr>
            <w:r>
              <w:rPr>
                <w:rFonts w:eastAsia="Times New Roman"/>
                <w:szCs w:val="24"/>
                <w:lang w:eastAsia="hu-HU"/>
              </w:rPr>
              <w:t>Felkészítő tanár</w:t>
            </w:r>
          </w:p>
        </w:tc>
      </w:tr>
      <w:tr w:rsidR="00BA191D" w:rsidRPr="00BA191D" w:rsidTr="0084659D">
        <w:trPr>
          <w:trHeight w:val="633"/>
        </w:trPr>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Országos Baptista Matematika Versenyen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I.</w:t>
            </w:r>
            <w:r>
              <w:rPr>
                <w:rFonts w:eastAsia="Times New Roman"/>
                <w:szCs w:val="24"/>
                <w:lang w:eastAsia="hu-HU"/>
              </w:rPr>
              <w:t xml:space="preserve"> </w:t>
            </w:r>
            <w:r w:rsidRPr="00BA191D">
              <w:rPr>
                <w:rFonts w:eastAsia="Times New Roman"/>
                <w:szCs w:val="24"/>
                <w:lang w:eastAsia="hu-HU"/>
              </w:rPr>
              <w:t>helyezést ért el</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Bánóczi Patrik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3.a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Huncsik Sándor</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Országos Baptista Matematika Versenyen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IV. helyezést ért el</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Szilágyi Máté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2.b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Bajnayné Fodor Irén</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Országos Baptista Matematika Versenyen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IV. helyezést ért el</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Dudás Gergely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5.b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Szilvássy Klára</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Országos Baptista Matematika Versenyen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IV. helyezést ért el</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Nagy Péter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8.a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Szuhóczki Krisztina</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Országos Baptista Matematika Versenyen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VI.</w:t>
            </w:r>
            <w:r>
              <w:rPr>
                <w:rFonts w:eastAsia="Times New Roman"/>
                <w:szCs w:val="24"/>
                <w:lang w:eastAsia="hu-HU"/>
              </w:rPr>
              <w:t xml:space="preserve"> </w:t>
            </w:r>
            <w:r w:rsidRPr="00BA191D">
              <w:rPr>
                <w:rFonts w:eastAsia="Times New Roman"/>
                <w:szCs w:val="24"/>
                <w:lang w:eastAsia="hu-HU"/>
              </w:rPr>
              <w:t>helyezést ért el</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Umooh Dominik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6.a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Szikszay Istvánné</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Országos Baptista Szavalóversenyen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Különdíjas lett</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Molnár Kitti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2.a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Kissné Tamás Judit</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Országos Baptista Szavalóversenyen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Különdíjas lett</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Tóth Tifani Klarissza</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4.b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Majoros Györgyné</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A Gyöngyhalász Országos Baptista Ki mit tud?-on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II.</w:t>
            </w:r>
            <w:r>
              <w:rPr>
                <w:rFonts w:eastAsia="Times New Roman"/>
                <w:szCs w:val="24"/>
                <w:lang w:eastAsia="hu-HU"/>
              </w:rPr>
              <w:t xml:space="preserve"> </w:t>
            </w:r>
            <w:r w:rsidRPr="00BA191D">
              <w:rPr>
                <w:rFonts w:eastAsia="Times New Roman"/>
                <w:szCs w:val="24"/>
                <w:lang w:eastAsia="hu-HU"/>
              </w:rPr>
              <w:t>helyezést ért el</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Dankó Zsófia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1.b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Rimóczyné Barátfalvi Ágnes</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Sziporka Országos Matematika Versenyen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VI. helyezést ért el</w:t>
            </w:r>
          </w:p>
        </w:tc>
        <w:tc>
          <w:tcPr>
            <w:tcW w:w="2325"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Umooh Dominik 6.a osztályos tanuló</w:t>
            </w:r>
          </w:p>
        </w:tc>
        <w:tc>
          <w:tcPr>
            <w:tcW w:w="2977" w:type="dxa"/>
          </w:tcPr>
          <w:p w:rsidR="00BA191D" w:rsidRPr="00BA191D" w:rsidRDefault="00BA191D" w:rsidP="0084659D">
            <w:pPr>
              <w:spacing w:before="0" w:line="240" w:lineRule="auto"/>
              <w:ind w:firstLine="0"/>
              <w:jc w:val="left"/>
              <w:rPr>
                <w:rFonts w:eastAsia="Times New Roman"/>
                <w:szCs w:val="24"/>
                <w:lang w:eastAsia="hu-HU"/>
              </w:rPr>
            </w:pPr>
            <w:r w:rsidRPr="00BA191D">
              <w:rPr>
                <w:rFonts w:eastAsia="Times New Roman"/>
                <w:szCs w:val="24"/>
                <w:lang w:eastAsia="hu-HU"/>
              </w:rPr>
              <w:t>Szikszay Istvánné</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Az Országos Baptista Színjátszó Találkozón</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Gézengúz csapatunk</w:t>
            </w:r>
          </w:p>
        </w:tc>
        <w:tc>
          <w:tcPr>
            <w:tcW w:w="2325"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Arany minősítést kapott</w:t>
            </w:r>
          </w:p>
        </w:tc>
        <w:tc>
          <w:tcPr>
            <w:tcW w:w="2977"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Gebri Andrea és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Szendrei Gábor</w:t>
            </w:r>
          </w:p>
        </w:tc>
      </w:tr>
      <w:tr w:rsidR="00BA191D" w:rsidRPr="00BA191D" w:rsidTr="0084659D">
        <w:tc>
          <w:tcPr>
            <w:tcW w:w="2694"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„Bóbita, bóbita táncol” című megyei rajzpályázaton </w:t>
            </w:r>
          </w:p>
        </w:tc>
        <w:tc>
          <w:tcPr>
            <w:tcW w:w="2352"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II. helyezést ért el</w:t>
            </w:r>
          </w:p>
        </w:tc>
        <w:tc>
          <w:tcPr>
            <w:tcW w:w="2325" w:type="dxa"/>
          </w:tcPr>
          <w:p w:rsidR="0084659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 xml:space="preserve">Shareef Edina Fatima </w:t>
            </w:r>
          </w:p>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7.a osztályos tanuló</w:t>
            </w:r>
          </w:p>
        </w:tc>
        <w:tc>
          <w:tcPr>
            <w:tcW w:w="2977" w:type="dxa"/>
          </w:tcPr>
          <w:p w:rsidR="00BA191D" w:rsidRPr="00BA191D" w:rsidRDefault="00BA191D" w:rsidP="00BA191D">
            <w:pPr>
              <w:spacing w:before="0" w:line="240" w:lineRule="auto"/>
              <w:ind w:firstLine="0"/>
              <w:jc w:val="left"/>
              <w:rPr>
                <w:rFonts w:eastAsia="Times New Roman"/>
                <w:szCs w:val="24"/>
                <w:lang w:eastAsia="hu-HU"/>
              </w:rPr>
            </w:pPr>
            <w:r w:rsidRPr="00BA191D">
              <w:rPr>
                <w:rFonts w:eastAsia="Times New Roman"/>
                <w:szCs w:val="24"/>
                <w:lang w:eastAsia="hu-HU"/>
              </w:rPr>
              <w:t>Szilvássy Klára</w:t>
            </w:r>
          </w:p>
        </w:tc>
      </w:tr>
      <w:tr w:rsidR="00B52063" w:rsidRPr="00BA191D" w:rsidTr="0084659D">
        <w:tc>
          <w:tcPr>
            <w:tcW w:w="2694" w:type="dxa"/>
          </w:tcPr>
          <w:p w:rsidR="00B52063" w:rsidRPr="00BA191D" w:rsidRDefault="00B52063" w:rsidP="00BA191D">
            <w:pPr>
              <w:spacing w:before="0" w:line="240" w:lineRule="auto"/>
              <w:ind w:firstLine="0"/>
              <w:jc w:val="left"/>
              <w:rPr>
                <w:rFonts w:eastAsia="Times New Roman"/>
                <w:szCs w:val="24"/>
                <w:lang w:eastAsia="hu-HU"/>
              </w:rPr>
            </w:pPr>
            <w:r>
              <w:rPr>
                <w:rFonts w:eastAsia="Times New Roman"/>
                <w:szCs w:val="24"/>
                <w:lang w:eastAsia="hu-HU"/>
              </w:rPr>
              <w:t>Országos Baptista Néptánc fesztiválon</w:t>
            </w:r>
          </w:p>
        </w:tc>
        <w:tc>
          <w:tcPr>
            <w:tcW w:w="2352" w:type="dxa"/>
          </w:tcPr>
          <w:p w:rsidR="00B52063" w:rsidRPr="00BA191D" w:rsidRDefault="00B52063" w:rsidP="00BA191D">
            <w:pPr>
              <w:spacing w:before="0" w:line="240" w:lineRule="auto"/>
              <w:ind w:firstLine="0"/>
              <w:jc w:val="left"/>
              <w:rPr>
                <w:rFonts w:eastAsia="Times New Roman"/>
                <w:szCs w:val="24"/>
                <w:lang w:eastAsia="hu-HU"/>
              </w:rPr>
            </w:pPr>
            <w:r>
              <w:rPr>
                <w:rFonts w:eastAsia="Times New Roman"/>
                <w:szCs w:val="24"/>
                <w:lang w:eastAsia="hu-HU"/>
              </w:rPr>
              <w:t>Bokréták csapatunk</w:t>
            </w:r>
          </w:p>
        </w:tc>
        <w:tc>
          <w:tcPr>
            <w:tcW w:w="2325" w:type="dxa"/>
          </w:tcPr>
          <w:p w:rsidR="00B52063" w:rsidRPr="00BA191D" w:rsidRDefault="00B52063" w:rsidP="00BA191D">
            <w:pPr>
              <w:spacing w:before="0" w:line="240" w:lineRule="auto"/>
              <w:ind w:firstLine="0"/>
              <w:jc w:val="left"/>
              <w:rPr>
                <w:rFonts w:eastAsia="Times New Roman"/>
                <w:szCs w:val="24"/>
                <w:lang w:eastAsia="hu-HU"/>
              </w:rPr>
            </w:pPr>
            <w:r>
              <w:rPr>
                <w:rFonts w:eastAsia="Times New Roman"/>
                <w:szCs w:val="24"/>
                <w:lang w:eastAsia="hu-HU"/>
              </w:rPr>
              <w:t>Ezüst minősítést kapott</w:t>
            </w:r>
          </w:p>
        </w:tc>
        <w:tc>
          <w:tcPr>
            <w:tcW w:w="2977" w:type="dxa"/>
          </w:tcPr>
          <w:p w:rsidR="00B52063" w:rsidRPr="00BA191D" w:rsidRDefault="00B52063" w:rsidP="00BA191D">
            <w:pPr>
              <w:spacing w:before="0" w:line="240" w:lineRule="auto"/>
              <w:ind w:firstLine="0"/>
              <w:jc w:val="left"/>
              <w:rPr>
                <w:rFonts w:eastAsia="Times New Roman"/>
                <w:szCs w:val="24"/>
                <w:lang w:eastAsia="hu-HU"/>
              </w:rPr>
            </w:pPr>
            <w:r w:rsidRPr="00BA191D">
              <w:rPr>
                <w:rFonts w:eastAsia="Times New Roman"/>
                <w:szCs w:val="24"/>
                <w:lang w:eastAsia="hu-HU"/>
              </w:rPr>
              <w:t>Kissné Tamás Judit</w:t>
            </w:r>
          </w:p>
        </w:tc>
      </w:tr>
    </w:tbl>
    <w:p w:rsidR="00BA191D" w:rsidRDefault="00BA191D" w:rsidP="00BA191D">
      <w:pPr>
        <w:spacing w:line="240" w:lineRule="auto"/>
        <w:ind w:firstLine="0"/>
        <w:rPr>
          <w:b/>
        </w:rPr>
      </w:pPr>
    </w:p>
    <w:p w:rsidR="00F97E50" w:rsidRDefault="00F97E50" w:rsidP="00BA191D">
      <w:pPr>
        <w:spacing w:line="240" w:lineRule="auto"/>
        <w:ind w:firstLine="0"/>
        <w:rPr>
          <w:b/>
        </w:rPr>
      </w:pPr>
    </w:p>
    <w:p w:rsidR="00F97E50" w:rsidRPr="00BA191D" w:rsidRDefault="00F97E50" w:rsidP="00BA191D">
      <w:pPr>
        <w:spacing w:line="240" w:lineRule="auto"/>
        <w:ind w:firstLine="0"/>
        <w:rPr>
          <w:b/>
        </w:rPr>
      </w:pPr>
    </w:p>
    <w:p w:rsidR="00F53BF0" w:rsidRDefault="000140FA" w:rsidP="002F0F65">
      <w:pPr>
        <w:pStyle w:val="Listaszerbekezds"/>
        <w:numPr>
          <w:ilvl w:val="0"/>
          <w:numId w:val="3"/>
        </w:numPr>
        <w:rPr>
          <w:b/>
        </w:rPr>
      </w:pPr>
      <w:r w:rsidRPr="008F6257">
        <w:rPr>
          <w:b/>
        </w:rPr>
        <w:lastRenderedPageBreak/>
        <w:t>Legutolsó országos mérések eredménye</w:t>
      </w:r>
    </w:p>
    <w:p w:rsidR="00F97E50" w:rsidRPr="00F52AC6" w:rsidRDefault="00F97E50" w:rsidP="00F97E50">
      <w:pPr>
        <w:pStyle w:val="Listaszerbekezds"/>
        <w:ind w:left="1440" w:firstLine="0"/>
        <w:rPr>
          <w:b/>
        </w:rPr>
      </w:pPr>
    </w:p>
    <w:p w:rsidR="00F53BF0" w:rsidRDefault="00F53BF0" w:rsidP="00F53BF0">
      <w:pPr>
        <w:ind w:firstLine="0"/>
      </w:pPr>
      <w:r w:rsidRPr="00F52AC6">
        <w:t>2018. évi Országos Kompetenciamérés eredményei</w:t>
      </w:r>
    </w:p>
    <w:p w:rsidR="00F97E50" w:rsidRPr="00F52AC6" w:rsidRDefault="00F97E50" w:rsidP="00F53BF0">
      <w:pPr>
        <w:ind w:firstLine="0"/>
      </w:pPr>
    </w:p>
    <w:p w:rsidR="008F6257" w:rsidRDefault="009501CB" w:rsidP="009501CB">
      <w:pPr>
        <w:ind w:firstLine="0"/>
      </w:pPr>
      <w:r>
        <w:rPr>
          <w:noProof/>
          <w:lang w:eastAsia="hu-HU"/>
        </w:rPr>
        <w:drawing>
          <wp:inline distT="0" distB="0" distL="0" distR="0" wp14:anchorId="2674D22D" wp14:editId="6AAFC81C">
            <wp:extent cx="5734756" cy="3514850"/>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8132" cy="3529177"/>
                    </a:xfrm>
                    <a:prstGeom prst="rect">
                      <a:avLst/>
                    </a:prstGeom>
                  </pic:spPr>
                </pic:pic>
              </a:graphicData>
            </a:graphic>
          </wp:inline>
        </w:drawing>
      </w:r>
    </w:p>
    <w:p w:rsidR="009501CB" w:rsidRDefault="009501CB" w:rsidP="009501CB">
      <w:pPr>
        <w:ind w:firstLine="0"/>
        <w:rPr>
          <w:szCs w:val="24"/>
        </w:rPr>
      </w:pPr>
      <w:r w:rsidRPr="00517954">
        <w:rPr>
          <w:szCs w:val="24"/>
        </w:rPr>
        <w:t>A 2018-as kompetenciamérésen 6. évfolyamon matematikából az országos átlageredmény felett teljesítettek diákjaink. A 8. évfolyam teljesítménye bár elmaradt az országos átlagtól, az eredmény nem különbözik szignifikánsan.  Szövegértésből mindkét évfolyam teljesítménye elmaradt az országos átlagtól. Míg 6. évfolyamon ezek az eredmények szignifikánsan gyengébbek az országos eredménynél, addig 8. évfolyamon az eredmények nem különböznek szignifikánsan. A viszonyítási csoportokhoz viszonyítva</w:t>
      </w:r>
      <w:r>
        <w:rPr>
          <w:szCs w:val="24"/>
        </w:rPr>
        <w:t xml:space="preserve"> az iskola</w:t>
      </w:r>
      <w:r w:rsidRPr="00517954">
        <w:rPr>
          <w:szCs w:val="24"/>
        </w:rPr>
        <w:t xml:space="preserve"> tanulóinak eredménye nem különbözik szigni</w:t>
      </w:r>
      <w:r>
        <w:rPr>
          <w:szCs w:val="24"/>
        </w:rPr>
        <w:t>fikánsan. Átlageredmény</w:t>
      </w:r>
      <w:r w:rsidRPr="00517954">
        <w:rPr>
          <w:szCs w:val="24"/>
        </w:rPr>
        <w:t xml:space="preserve"> csak a 6. évfolyamon</w:t>
      </w:r>
      <w:r>
        <w:rPr>
          <w:szCs w:val="24"/>
        </w:rPr>
        <w:t>, szövegértés területén alacsonyabb</w:t>
      </w:r>
      <w:r w:rsidRPr="00517954">
        <w:rPr>
          <w:szCs w:val="24"/>
        </w:rPr>
        <w:t xml:space="preserve"> a községi és a nagy községek általános iskoláinak eredményeihez képest. Matematikából 6. évfolyamon</w:t>
      </w:r>
      <w:r>
        <w:rPr>
          <w:szCs w:val="24"/>
        </w:rPr>
        <w:t xml:space="preserve"> a tanuló</w:t>
      </w:r>
      <w:r w:rsidRPr="00517954">
        <w:rPr>
          <w:szCs w:val="24"/>
        </w:rPr>
        <w:t xml:space="preserve">k eredménye szignifikánsan magasabb a viszonyítási csoportok eredményeihez képest. </w:t>
      </w:r>
    </w:p>
    <w:p w:rsidR="00F97E50" w:rsidRPr="00517954" w:rsidRDefault="00F97E50" w:rsidP="009501CB">
      <w:pPr>
        <w:ind w:firstLine="0"/>
        <w:rPr>
          <w:szCs w:val="24"/>
        </w:rPr>
      </w:pPr>
    </w:p>
    <w:p w:rsidR="009501CB" w:rsidRDefault="00F97E50" w:rsidP="009501CB">
      <w:pPr>
        <w:ind w:firstLine="0"/>
      </w:pPr>
      <w:r>
        <w:rPr>
          <w:noProof/>
          <w:lang w:eastAsia="hu-HU"/>
        </w:rPr>
        <w:lastRenderedPageBreak/>
        <w:drawing>
          <wp:inline distT="0" distB="0" distL="0" distR="0" wp14:anchorId="749CCA1D" wp14:editId="3E02A29C">
            <wp:extent cx="5767193" cy="2786332"/>
            <wp:effectExtent l="0" t="0" r="508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5467" cy="2785498"/>
                    </a:xfrm>
                    <a:prstGeom prst="rect">
                      <a:avLst/>
                    </a:prstGeom>
                  </pic:spPr>
                </pic:pic>
              </a:graphicData>
            </a:graphic>
          </wp:inline>
        </w:drawing>
      </w:r>
    </w:p>
    <w:p w:rsidR="009501CB" w:rsidRDefault="009501CB" w:rsidP="009501CB">
      <w:pPr>
        <w:ind w:firstLine="0"/>
        <w:rPr>
          <w:szCs w:val="24"/>
        </w:rPr>
      </w:pPr>
      <w:r>
        <w:rPr>
          <w:szCs w:val="24"/>
        </w:rPr>
        <w:t>A kompetenciamérések során az iskola tanulóinak teljesítményét a családi háttér index alapján is értékelik. Intézményünkben mindkét évfolyam rendelkezik megbízható CSH-indexszel. Ez alapján megállapítható, hogy a tanulók 6. évfolyamon szövegértésből, 8. évfolyamon matematikából és szövegértésből is az elvárásnak megfelelően teljesítettek, az eredmény nem különbözik szignifikánsan a várhatótól. A 2018-as 6. évfolyamos matematika eredmény a CSH-index alapján a várható eredménynél magasabb.</w:t>
      </w:r>
    </w:p>
    <w:p w:rsidR="008B4E85" w:rsidRDefault="008B4E85" w:rsidP="009501CB">
      <w:pPr>
        <w:ind w:firstLine="0"/>
        <w:rPr>
          <w:szCs w:val="24"/>
        </w:rPr>
      </w:pPr>
    </w:p>
    <w:p w:rsidR="008B4E85" w:rsidRPr="008B4E85" w:rsidRDefault="008B4E85" w:rsidP="008B4E85">
      <w:pPr>
        <w:spacing w:before="0" w:after="200" w:line="276" w:lineRule="auto"/>
        <w:ind w:firstLine="0"/>
        <w:rPr>
          <w:rFonts w:eastAsia="Times New Roman"/>
          <w:szCs w:val="24"/>
          <w:lang w:eastAsia="hu-HU"/>
        </w:rPr>
      </w:pPr>
      <w:r w:rsidRPr="008B4E85">
        <w:rPr>
          <w:rFonts w:eastAsia="Times New Roman"/>
          <w:szCs w:val="24"/>
          <w:lang w:eastAsia="hu-HU"/>
        </w:rPr>
        <w:t>2018-ban az István Király Baptista Általános Iskola egyes szinteken elhelyezkedő hatodikos tanulói százalékos aránya matematikából:</w:t>
      </w:r>
    </w:p>
    <w:tbl>
      <w:tblPr>
        <w:tblStyle w:val="Rcsostblzat3"/>
        <w:tblW w:w="9782" w:type="dxa"/>
        <w:tblInd w:w="-318" w:type="dxa"/>
        <w:tblLayout w:type="fixed"/>
        <w:tblLook w:val="04A0" w:firstRow="1" w:lastRow="0" w:firstColumn="1" w:lastColumn="0" w:noHBand="0" w:noVBand="1"/>
      </w:tblPr>
      <w:tblGrid>
        <w:gridCol w:w="1135"/>
        <w:gridCol w:w="1418"/>
        <w:gridCol w:w="1134"/>
        <w:gridCol w:w="992"/>
        <w:gridCol w:w="1134"/>
        <w:gridCol w:w="992"/>
        <w:gridCol w:w="992"/>
        <w:gridCol w:w="993"/>
        <w:gridCol w:w="992"/>
      </w:tblGrid>
      <w:tr w:rsidR="00F52AC6" w:rsidRPr="008B4E85" w:rsidTr="00F52AC6">
        <w:tc>
          <w:tcPr>
            <w:tcW w:w="1135" w:type="dxa"/>
          </w:tcPr>
          <w:p w:rsidR="008B4E85" w:rsidRPr="008B4E85" w:rsidRDefault="008B4E85" w:rsidP="00F53BF0">
            <w:pPr>
              <w:spacing w:before="0" w:line="240" w:lineRule="auto"/>
              <w:ind w:firstLine="0"/>
              <w:jc w:val="left"/>
              <w:rPr>
                <w:rFonts w:eastAsia="Times New Roman"/>
                <w:szCs w:val="24"/>
              </w:rPr>
            </w:pPr>
          </w:p>
        </w:tc>
        <w:tc>
          <w:tcPr>
            <w:tcW w:w="1418" w:type="dxa"/>
          </w:tcPr>
          <w:p w:rsidR="008B4E85" w:rsidRPr="008B4E85" w:rsidRDefault="00F52AC6" w:rsidP="00F52AC6">
            <w:pPr>
              <w:spacing w:before="0" w:line="240" w:lineRule="auto"/>
              <w:ind w:firstLine="0"/>
              <w:contextualSpacing/>
              <w:jc w:val="left"/>
              <w:rPr>
                <w:rFonts w:eastAsia="Times New Roman"/>
                <w:szCs w:val="24"/>
              </w:rPr>
            </w:pPr>
            <w:r>
              <w:rPr>
                <w:rFonts w:eastAsia="Times New Roman"/>
                <w:szCs w:val="24"/>
              </w:rPr>
              <w:t xml:space="preserve">I. szint </w:t>
            </w:r>
            <w:r w:rsidR="008B4E85" w:rsidRPr="008B4E85">
              <w:rPr>
                <w:rFonts w:eastAsia="Times New Roman"/>
                <w:szCs w:val="24"/>
              </w:rPr>
              <w:t>alatt</w:t>
            </w:r>
          </w:p>
        </w:tc>
        <w:tc>
          <w:tcPr>
            <w:tcW w:w="1134" w:type="dxa"/>
          </w:tcPr>
          <w:p w:rsidR="008B4E85" w:rsidRPr="008B4E85" w:rsidRDefault="00F52AC6" w:rsidP="00F53BF0">
            <w:pPr>
              <w:spacing w:before="0" w:line="240" w:lineRule="auto"/>
              <w:ind w:firstLine="0"/>
              <w:jc w:val="left"/>
              <w:rPr>
                <w:rFonts w:eastAsia="Times New Roman"/>
                <w:szCs w:val="24"/>
              </w:rPr>
            </w:pPr>
            <w:r>
              <w:rPr>
                <w:rFonts w:eastAsia="Times New Roman"/>
                <w:szCs w:val="24"/>
              </w:rPr>
              <w:t xml:space="preserve">1. </w:t>
            </w:r>
            <w:r w:rsidR="008B4E85" w:rsidRPr="008B4E85">
              <w:rPr>
                <w:rFonts w:eastAsia="Times New Roman"/>
                <w:szCs w:val="24"/>
              </w:rPr>
              <w:t>szint</w:t>
            </w:r>
          </w:p>
        </w:tc>
        <w:tc>
          <w:tcPr>
            <w:tcW w:w="992"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2.</w:t>
            </w:r>
            <w:r w:rsidR="00F52AC6">
              <w:rPr>
                <w:rFonts w:eastAsia="Times New Roman"/>
                <w:szCs w:val="24"/>
              </w:rPr>
              <w:t xml:space="preserve"> </w:t>
            </w:r>
            <w:r w:rsidRPr="008B4E85">
              <w:rPr>
                <w:rFonts w:eastAsia="Times New Roman"/>
                <w:szCs w:val="24"/>
              </w:rPr>
              <w:t>szint</w:t>
            </w:r>
          </w:p>
        </w:tc>
        <w:tc>
          <w:tcPr>
            <w:tcW w:w="1134"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3.</w:t>
            </w:r>
            <w:r w:rsidR="00F52AC6">
              <w:rPr>
                <w:rFonts w:eastAsia="Times New Roman"/>
                <w:szCs w:val="24"/>
              </w:rPr>
              <w:t xml:space="preserve"> </w:t>
            </w:r>
            <w:r w:rsidRPr="008B4E85">
              <w:rPr>
                <w:rFonts w:eastAsia="Times New Roman"/>
                <w:szCs w:val="24"/>
              </w:rPr>
              <w:t>szint</w:t>
            </w:r>
          </w:p>
        </w:tc>
        <w:tc>
          <w:tcPr>
            <w:tcW w:w="992"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4.</w:t>
            </w:r>
            <w:r w:rsidR="00F52AC6">
              <w:rPr>
                <w:rFonts w:eastAsia="Times New Roman"/>
                <w:szCs w:val="24"/>
              </w:rPr>
              <w:t xml:space="preserve"> </w:t>
            </w:r>
            <w:r w:rsidRPr="008B4E85">
              <w:rPr>
                <w:rFonts w:eastAsia="Times New Roman"/>
                <w:szCs w:val="24"/>
              </w:rPr>
              <w:t>szint</w:t>
            </w:r>
          </w:p>
        </w:tc>
        <w:tc>
          <w:tcPr>
            <w:tcW w:w="992"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5.</w:t>
            </w:r>
            <w:r w:rsidR="00F52AC6">
              <w:rPr>
                <w:rFonts w:eastAsia="Times New Roman"/>
                <w:szCs w:val="24"/>
              </w:rPr>
              <w:t xml:space="preserve"> </w:t>
            </w:r>
            <w:r w:rsidRPr="008B4E85">
              <w:rPr>
                <w:rFonts w:eastAsia="Times New Roman"/>
                <w:szCs w:val="24"/>
              </w:rPr>
              <w:t>szint</w:t>
            </w:r>
          </w:p>
        </w:tc>
        <w:tc>
          <w:tcPr>
            <w:tcW w:w="993"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6.</w:t>
            </w:r>
            <w:r w:rsidR="00F52AC6">
              <w:rPr>
                <w:rFonts w:eastAsia="Times New Roman"/>
                <w:szCs w:val="24"/>
              </w:rPr>
              <w:t xml:space="preserve"> </w:t>
            </w:r>
            <w:r w:rsidRPr="008B4E85">
              <w:rPr>
                <w:rFonts w:eastAsia="Times New Roman"/>
                <w:szCs w:val="24"/>
              </w:rPr>
              <w:t>szint</w:t>
            </w:r>
          </w:p>
        </w:tc>
        <w:tc>
          <w:tcPr>
            <w:tcW w:w="992"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7.</w:t>
            </w:r>
            <w:r w:rsidR="00F52AC6">
              <w:rPr>
                <w:rFonts w:eastAsia="Times New Roman"/>
                <w:szCs w:val="24"/>
              </w:rPr>
              <w:t xml:space="preserve"> </w:t>
            </w:r>
            <w:r w:rsidRPr="008B4E85">
              <w:rPr>
                <w:rFonts w:eastAsia="Times New Roman"/>
                <w:szCs w:val="24"/>
              </w:rPr>
              <w:t>szint</w:t>
            </w:r>
          </w:p>
        </w:tc>
      </w:tr>
      <w:tr w:rsidR="00F52AC6" w:rsidRPr="008B4E85" w:rsidTr="00F52AC6">
        <w:tc>
          <w:tcPr>
            <w:tcW w:w="1135"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6.a</w:t>
            </w:r>
          </w:p>
        </w:tc>
        <w:tc>
          <w:tcPr>
            <w:tcW w:w="1418"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1fő</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8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2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3fő</w:t>
            </w:r>
          </w:p>
        </w:tc>
        <w:tc>
          <w:tcPr>
            <w:tcW w:w="993"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r w:rsidRPr="008B4E85">
              <w:rPr>
                <w:rFonts w:eastAsia="Times New Roman"/>
                <w:szCs w:val="24"/>
              </w:rPr>
              <w:softHyphen/>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r>
      <w:tr w:rsidR="00F52AC6" w:rsidRPr="008B4E85" w:rsidTr="00F52AC6">
        <w:tc>
          <w:tcPr>
            <w:tcW w:w="1135"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6. b</w:t>
            </w:r>
          </w:p>
        </w:tc>
        <w:tc>
          <w:tcPr>
            <w:tcW w:w="1418"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1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7fő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5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993"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1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r>
      <w:tr w:rsidR="00F52AC6" w:rsidRPr="008B4E85" w:rsidTr="00F52AC6">
        <w:tc>
          <w:tcPr>
            <w:tcW w:w="1135"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6. évfolyam</w:t>
            </w:r>
          </w:p>
        </w:tc>
        <w:tc>
          <w:tcPr>
            <w:tcW w:w="1418" w:type="dxa"/>
          </w:tcPr>
          <w:p w:rsidR="008B4E85" w:rsidRPr="008B4E85" w:rsidRDefault="008B4E85" w:rsidP="00F53BF0">
            <w:pPr>
              <w:spacing w:before="0" w:line="240" w:lineRule="auto"/>
              <w:ind w:firstLine="0"/>
              <w:jc w:val="center"/>
              <w:rPr>
                <w:rFonts w:eastAsia="Times New Roman"/>
                <w:szCs w:val="24"/>
              </w:rPr>
            </w:pPr>
          </w:p>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1134" w:type="dxa"/>
          </w:tcPr>
          <w:p w:rsidR="008B4E85" w:rsidRPr="008B4E85" w:rsidRDefault="008B4E85" w:rsidP="00F53BF0">
            <w:pPr>
              <w:spacing w:before="0" w:line="240" w:lineRule="auto"/>
              <w:ind w:firstLine="0"/>
              <w:jc w:val="center"/>
              <w:rPr>
                <w:rFonts w:eastAsia="Times New Roman"/>
                <w:szCs w:val="24"/>
              </w:rPr>
            </w:pPr>
          </w:p>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1 fő</w:t>
            </w:r>
          </w:p>
        </w:tc>
        <w:tc>
          <w:tcPr>
            <w:tcW w:w="992" w:type="dxa"/>
          </w:tcPr>
          <w:p w:rsidR="008B4E85" w:rsidRPr="008B4E85" w:rsidRDefault="008B4E85" w:rsidP="00F53BF0">
            <w:pPr>
              <w:spacing w:before="0" w:line="240" w:lineRule="auto"/>
              <w:ind w:firstLine="0"/>
              <w:jc w:val="center"/>
              <w:rPr>
                <w:rFonts w:eastAsia="Times New Roman"/>
                <w:szCs w:val="24"/>
              </w:rPr>
            </w:pPr>
          </w:p>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81ő</w:t>
            </w:r>
          </w:p>
        </w:tc>
        <w:tc>
          <w:tcPr>
            <w:tcW w:w="1134" w:type="dxa"/>
          </w:tcPr>
          <w:p w:rsidR="008B4E85" w:rsidRPr="008B4E85" w:rsidRDefault="008B4E85" w:rsidP="00F53BF0">
            <w:pPr>
              <w:spacing w:before="0" w:line="240" w:lineRule="auto"/>
              <w:ind w:firstLine="0"/>
              <w:jc w:val="center"/>
              <w:rPr>
                <w:rFonts w:eastAsia="Times New Roman"/>
                <w:szCs w:val="24"/>
              </w:rPr>
            </w:pPr>
          </w:p>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15 fő</w:t>
            </w:r>
          </w:p>
        </w:tc>
        <w:tc>
          <w:tcPr>
            <w:tcW w:w="992" w:type="dxa"/>
          </w:tcPr>
          <w:p w:rsidR="008B4E85" w:rsidRPr="008B4E85" w:rsidRDefault="008B4E85" w:rsidP="00F53BF0">
            <w:pPr>
              <w:spacing w:before="0" w:line="240" w:lineRule="auto"/>
              <w:ind w:firstLine="0"/>
              <w:jc w:val="center"/>
              <w:rPr>
                <w:rFonts w:eastAsia="Times New Roman"/>
                <w:szCs w:val="24"/>
              </w:rPr>
            </w:pPr>
          </w:p>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7 fő</w:t>
            </w:r>
          </w:p>
        </w:tc>
        <w:tc>
          <w:tcPr>
            <w:tcW w:w="992" w:type="dxa"/>
          </w:tcPr>
          <w:p w:rsidR="008B4E85" w:rsidRPr="008B4E85" w:rsidRDefault="008B4E85" w:rsidP="00F53BF0">
            <w:pPr>
              <w:spacing w:before="0" w:line="240" w:lineRule="auto"/>
              <w:ind w:firstLine="0"/>
              <w:jc w:val="center"/>
              <w:rPr>
                <w:rFonts w:eastAsia="Times New Roman"/>
                <w:szCs w:val="24"/>
              </w:rPr>
            </w:pPr>
          </w:p>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3 fő</w:t>
            </w:r>
          </w:p>
        </w:tc>
        <w:tc>
          <w:tcPr>
            <w:tcW w:w="993"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r>
      <w:tr w:rsidR="00F52AC6" w:rsidRPr="008B4E85" w:rsidTr="00F52AC6">
        <w:tc>
          <w:tcPr>
            <w:tcW w:w="1135"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%-os</w:t>
            </w:r>
          </w:p>
        </w:tc>
        <w:tc>
          <w:tcPr>
            <w:tcW w:w="1418"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3%</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3%</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53, 6%</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25%</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11%</w:t>
            </w:r>
          </w:p>
        </w:tc>
        <w:tc>
          <w:tcPr>
            <w:tcW w:w="993"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3%</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r>
    </w:tbl>
    <w:p w:rsidR="00F53BF0" w:rsidRDefault="00F53BF0" w:rsidP="00F53BF0">
      <w:pPr>
        <w:spacing w:before="0" w:after="200" w:line="240" w:lineRule="auto"/>
        <w:ind w:firstLine="0"/>
        <w:rPr>
          <w:rFonts w:eastAsia="Times New Roman"/>
          <w:szCs w:val="24"/>
          <w:lang w:eastAsia="hu-HU"/>
        </w:rPr>
      </w:pPr>
    </w:p>
    <w:p w:rsidR="008B4E85" w:rsidRPr="008B4E85" w:rsidRDefault="008B4E85" w:rsidP="008B4E85">
      <w:pPr>
        <w:spacing w:before="0" w:after="200" w:line="276" w:lineRule="auto"/>
        <w:ind w:firstLine="0"/>
        <w:rPr>
          <w:rFonts w:eastAsia="Times New Roman"/>
          <w:szCs w:val="24"/>
          <w:lang w:eastAsia="hu-HU"/>
        </w:rPr>
      </w:pPr>
      <w:r w:rsidRPr="008B4E85">
        <w:rPr>
          <w:rFonts w:eastAsia="Times New Roman"/>
          <w:szCs w:val="24"/>
          <w:lang w:eastAsia="hu-HU"/>
        </w:rPr>
        <w:t>2018-ban az István Király Baptista Általános Iskola egyes szinteken elhelyezkedő hatodikos tanulói százalékos aránya szövegértésből:</w:t>
      </w:r>
    </w:p>
    <w:tbl>
      <w:tblPr>
        <w:tblStyle w:val="Rcsostblzat4"/>
        <w:tblW w:w="9782" w:type="dxa"/>
        <w:tblInd w:w="-318" w:type="dxa"/>
        <w:tblLayout w:type="fixed"/>
        <w:tblLook w:val="04A0" w:firstRow="1" w:lastRow="0" w:firstColumn="1" w:lastColumn="0" w:noHBand="0" w:noVBand="1"/>
      </w:tblPr>
      <w:tblGrid>
        <w:gridCol w:w="1135"/>
        <w:gridCol w:w="1418"/>
        <w:gridCol w:w="1134"/>
        <w:gridCol w:w="992"/>
        <w:gridCol w:w="1134"/>
        <w:gridCol w:w="992"/>
        <w:gridCol w:w="992"/>
        <w:gridCol w:w="945"/>
        <w:gridCol w:w="1040"/>
      </w:tblGrid>
      <w:tr w:rsidR="008B4E85" w:rsidRPr="008B4E85" w:rsidTr="00F52AC6">
        <w:tc>
          <w:tcPr>
            <w:tcW w:w="1135" w:type="dxa"/>
          </w:tcPr>
          <w:p w:rsidR="008B4E85" w:rsidRPr="008B4E85" w:rsidRDefault="008B4E85" w:rsidP="00F53BF0">
            <w:pPr>
              <w:spacing w:before="0" w:line="240" w:lineRule="auto"/>
              <w:ind w:firstLine="0"/>
              <w:jc w:val="center"/>
              <w:rPr>
                <w:rFonts w:eastAsia="Times New Roman"/>
                <w:szCs w:val="24"/>
              </w:rPr>
            </w:pPr>
          </w:p>
        </w:tc>
        <w:tc>
          <w:tcPr>
            <w:tcW w:w="1418" w:type="dxa"/>
          </w:tcPr>
          <w:p w:rsidR="008B4E85" w:rsidRPr="00F52AC6" w:rsidRDefault="00F52AC6" w:rsidP="00F52AC6">
            <w:pPr>
              <w:spacing w:before="0" w:line="240" w:lineRule="auto"/>
              <w:ind w:firstLine="0"/>
              <w:contextualSpacing/>
              <w:rPr>
                <w:rFonts w:eastAsia="Times New Roman"/>
                <w:szCs w:val="24"/>
              </w:rPr>
            </w:pPr>
            <w:r w:rsidRPr="00F52AC6">
              <w:rPr>
                <w:rFonts w:eastAsia="Times New Roman"/>
                <w:szCs w:val="24"/>
              </w:rPr>
              <w:t xml:space="preserve">I. szint </w:t>
            </w:r>
            <w:r w:rsidR="008B4E85" w:rsidRPr="00F52AC6">
              <w:rPr>
                <w:rFonts w:eastAsia="Times New Roman"/>
                <w:szCs w:val="24"/>
              </w:rPr>
              <w:t>alatti</w:t>
            </w:r>
          </w:p>
        </w:tc>
        <w:tc>
          <w:tcPr>
            <w:tcW w:w="1134" w:type="dxa"/>
          </w:tcPr>
          <w:p w:rsidR="008B4E85" w:rsidRPr="00F52AC6" w:rsidRDefault="008B4E85" w:rsidP="00F52AC6">
            <w:pPr>
              <w:spacing w:before="0" w:line="240" w:lineRule="auto"/>
              <w:ind w:firstLine="0"/>
              <w:rPr>
                <w:rFonts w:eastAsia="Times New Roman"/>
                <w:szCs w:val="24"/>
              </w:rPr>
            </w:pPr>
            <w:r w:rsidRPr="00F52AC6">
              <w:rPr>
                <w:rFonts w:eastAsia="Times New Roman"/>
                <w:szCs w:val="24"/>
              </w:rPr>
              <w:t>1.</w:t>
            </w:r>
            <w:r w:rsidR="00F52AC6">
              <w:rPr>
                <w:rFonts w:eastAsia="Times New Roman"/>
                <w:szCs w:val="24"/>
              </w:rPr>
              <w:t xml:space="preserve"> </w:t>
            </w:r>
            <w:r w:rsidRPr="00F52AC6">
              <w:rPr>
                <w:rFonts w:eastAsia="Times New Roman"/>
                <w:szCs w:val="24"/>
              </w:rPr>
              <w:t>szint</w:t>
            </w:r>
          </w:p>
        </w:tc>
        <w:tc>
          <w:tcPr>
            <w:tcW w:w="992" w:type="dxa"/>
          </w:tcPr>
          <w:p w:rsidR="008B4E85" w:rsidRPr="00F52AC6" w:rsidRDefault="008B4E85" w:rsidP="00F52AC6">
            <w:pPr>
              <w:spacing w:before="0" w:line="240" w:lineRule="auto"/>
              <w:ind w:firstLine="0"/>
              <w:rPr>
                <w:rFonts w:eastAsia="Times New Roman"/>
                <w:szCs w:val="24"/>
              </w:rPr>
            </w:pPr>
            <w:r w:rsidRPr="00F52AC6">
              <w:rPr>
                <w:rFonts w:eastAsia="Times New Roman"/>
                <w:szCs w:val="24"/>
              </w:rPr>
              <w:t>2.</w:t>
            </w:r>
            <w:r w:rsidR="00F52AC6">
              <w:rPr>
                <w:rFonts w:eastAsia="Times New Roman"/>
                <w:szCs w:val="24"/>
              </w:rPr>
              <w:t xml:space="preserve"> </w:t>
            </w:r>
            <w:r w:rsidRPr="00F52AC6">
              <w:rPr>
                <w:rFonts w:eastAsia="Times New Roman"/>
                <w:szCs w:val="24"/>
              </w:rPr>
              <w:t>szint</w:t>
            </w:r>
          </w:p>
        </w:tc>
        <w:tc>
          <w:tcPr>
            <w:tcW w:w="1134" w:type="dxa"/>
          </w:tcPr>
          <w:p w:rsidR="008B4E85" w:rsidRPr="00F52AC6" w:rsidRDefault="008B4E85" w:rsidP="00F52AC6">
            <w:pPr>
              <w:spacing w:before="0" w:line="240" w:lineRule="auto"/>
              <w:ind w:firstLine="0"/>
              <w:rPr>
                <w:rFonts w:eastAsia="Times New Roman"/>
                <w:szCs w:val="24"/>
              </w:rPr>
            </w:pPr>
            <w:r w:rsidRPr="00F52AC6">
              <w:rPr>
                <w:rFonts w:eastAsia="Times New Roman"/>
                <w:szCs w:val="24"/>
              </w:rPr>
              <w:t>3.</w:t>
            </w:r>
            <w:r w:rsidR="00F52AC6">
              <w:rPr>
                <w:rFonts w:eastAsia="Times New Roman"/>
                <w:szCs w:val="24"/>
              </w:rPr>
              <w:t xml:space="preserve"> </w:t>
            </w:r>
            <w:r w:rsidRPr="00F52AC6">
              <w:rPr>
                <w:rFonts w:eastAsia="Times New Roman"/>
                <w:szCs w:val="24"/>
              </w:rPr>
              <w:t>szint</w:t>
            </w:r>
          </w:p>
        </w:tc>
        <w:tc>
          <w:tcPr>
            <w:tcW w:w="992" w:type="dxa"/>
          </w:tcPr>
          <w:p w:rsidR="008B4E85" w:rsidRPr="00F52AC6" w:rsidRDefault="008B4E85" w:rsidP="00F52AC6">
            <w:pPr>
              <w:spacing w:before="0" w:line="240" w:lineRule="auto"/>
              <w:ind w:firstLine="0"/>
              <w:rPr>
                <w:rFonts w:eastAsia="Times New Roman"/>
                <w:szCs w:val="24"/>
              </w:rPr>
            </w:pPr>
            <w:r w:rsidRPr="00F52AC6">
              <w:rPr>
                <w:rFonts w:eastAsia="Times New Roman"/>
                <w:szCs w:val="24"/>
              </w:rPr>
              <w:t>4.</w:t>
            </w:r>
            <w:r w:rsidR="00F52AC6">
              <w:rPr>
                <w:rFonts w:eastAsia="Times New Roman"/>
                <w:szCs w:val="24"/>
              </w:rPr>
              <w:t xml:space="preserve"> </w:t>
            </w:r>
            <w:r w:rsidRPr="00F52AC6">
              <w:rPr>
                <w:rFonts w:eastAsia="Times New Roman"/>
                <w:szCs w:val="24"/>
              </w:rPr>
              <w:t>szint</w:t>
            </w:r>
          </w:p>
        </w:tc>
        <w:tc>
          <w:tcPr>
            <w:tcW w:w="992" w:type="dxa"/>
          </w:tcPr>
          <w:p w:rsidR="008B4E85" w:rsidRPr="00F52AC6" w:rsidRDefault="008B4E85" w:rsidP="00F52AC6">
            <w:pPr>
              <w:spacing w:before="0" w:line="240" w:lineRule="auto"/>
              <w:ind w:firstLine="0"/>
              <w:rPr>
                <w:rFonts w:eastAsia="Times New Roman"/>
                <w:szCs w:val="24"/>
              </w:rPr>
            </w:pPr>
            <w:r w:rsidRPr="00F52AC6">
              <w:rPr>
                <w:rFonts w:eastAsia="Times New Roman"/>
                <w:szCs w:val="24"/>
              </w:rPr>
              <w:t>5.</w:t>
            </w:r>
            <w:r w:rsidR="00F52AC6">
              <w:rPr>
                <w:rFonts w:eastAsia="Times New Roman"/>
                <w:szCs w:val="24"/>
              </w:rPr>
              <w:t xml:space="preserve"> </w:t>
            </w:r>
            <w:r w:rsidRPr="00F52AC6">
              <w:rPr>
                <w:rFonts w:eastAsia="Times New Roman"/>
                <w:szCs w:val="24"/>
              </w:rPr>
              <w:t>szint</w:t>
            </w:r>
          </w:p>
        </w:tc>
        <w:tc>
          <w:tcPr>
            <w:tcW w:w="945" w:type="dxa"/>
          </w:tcPr>
          <w:p w:rsidR="008B4E85" w:rsidRPr="00F52AC6" w:rsidRDefault="008B4E85" w:rsidP="00F52AC6">
            <w:pPr>
              <w:spacing w:before="0" w:line="240" w:lineRule="auto"/>
              <w:ind w:firstLine="0"/>
              <w:rPr>
                <w:rFonts w:eastAsia="Times New Roman"/>
                <w:szCs w:val="24"/>
              </w:rPr>
            </w:pPr>
            <w:r w:rsidRPr="00F52AC6">
              <w:rPr>
                <w:rFonts w:eastAsia="Times New Roman"/>
                <w:szCs w:val="24"/>
              </w:rPr>
              <w:t>6.</w:t>
            </w:r>
            <w:r w:rsidR="00F52AC6">
              <w:rPr>
                <w:rFonts w:eastAsia="Times New Roman"/>
                <w:szCs w:val="24"/>
              </w:rPr>
              <w:t xml:space="preserve"> </w:t>
            </w:r>
            <w:r w:rsidRPr="00F52AC6">
              <w:rPr>
                <w:rFonts w:eastAsia="Times New Roman"/>
                <w:szCs w:val="24"/>
              </w:rPr>
              <w:t>szint</w:t>
            </w:r>
          </w:p>
        </w:tc>
        <w:tc>
          <w:tcPr>
            <w:tcW w:w="1040" w:type="dxa"/>
          </w:tcPr>
          <w:p w:rsidR="008B4E85" w:rsidRPr="00F52AC6" w:rsidRDefault="008B4E85" w:rsidP="00F52AC6">
            <w:pPr>
              <w:spacing w:before="0" w:line="240" w:lineRule="auto"/>
              <w:ind w:firstLine="0"/>
              <w:rPr>
                <w:rFonts w:eastAsia="Times New Roman"/>
                <w:szCs w:val="24"/>
              </w:rPr>
            </w:pPr>
            <w:r w:rsidRPr="00F52AC6">
              <w:rPr>
                <w:rFonts w:eastAsia="Times New Roman"/>
                <w:szCs w:val="24"/>
              </w:rPr>
              <w:t>7.</w:t>
            </w:r>
            <w:r w:rsidR="00F52AC6">
              <w:rPr>
                <w:rFonts w:eastAsia="Times New Roman"/>
                <w:szCs w:val="24"/>
              </w:rPr>
              <w:t xml:space="preserve"> </w:t>
            </w:r>
            <w:r w:rsidRPr="00F52AC6">
              <w:rPr>
                <w:rFonts w:eastAsia="Times New Roman"/>
                <w:szCs w:val="24"/>
              </w:rPr>
              <w:t>szint</w:t>
            </w:r>
          </w:p>
        </w:tc>
      </w:tr>
      <w:tr w:rsidR="008B4E85" w:rsidRPr="008B4E85" w:rsidTr="00F52AC6">
        <w:tc>
          <w:tcPr>
            <w:tcW w:w="1135"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6. a</w:t>
            </w:r>
          </w:p>
        </w:tc>
        <w:tc>
          <w:tcPr>
            <w:tcW w:w="1418"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5 fő</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4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3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2 fő</w:t>
            </w:r>
          </w:p>
        </w:tc>
        <w:tc>
          <w:tcPr>
            <w:tcW w:w="945"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1040"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r>
      <w:tr w:rsidR="008B4E85" w:rsidRPr="008B4E85" w:rsidTr="00F52AC6">
        <w:tc>
          <w:tcPr>
            <w:tcW w:w="1135"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6. b</w:t>
            </w:r>
          </w:p>
        </w:tc>
        <w:tc>
          <w:tcPr>
            <w:tcW w:w="1418"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2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9 fő</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1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1 fő</w:t>
            </w:r>
          </w:p>
        </w:tc>
        <w:tc>
          <w:tcPr>
            <w:tcW w:w="945"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1 fő</w:t>
            </w:r>
          </w:p>
        </w:tc>
        <w:tc>
          <w:tcPr>
            <w:tcW w:w="1040"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r>
      <w:tr w:rsidR="008B4E85" w:rsidRPr="008B4E85" w:rsidTr="00F52AC6">
        <w:tc>
          <w:tcPr>
            <w:tcW w:w="1135"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6. évfolyam</w:t>
            </w:r>
          </w:p>
        </w:tc>
        <w:tc>
          <w:tcPr>
            <w:tcW w:w="1418" w:type="dxa"/>
          </w:tcPr>
          <w:p w:rsidR="008B4E85" w:rsidRPr="008B4E85" w:rsidRDefault="008B4E85" w:rsidP="00F53BF0">
            <w:pPr>
              <w:spacing w:before="0" w:line="240" w:lineRule="auto"/>
              <w:ind w:firstLine="0"/>
              <w:jc w:val="center"/>
              <w:rPr>
                <w:rFonts w:eastAsia="Times New Roman"/>
                <w:szCs w:val="24"/>
              </w:rPr>
            </w:pP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2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14 fő</w:t>
            </w:r>
          </w:p>
        </w:tc>
        <w:tc>
          <w:tcPr>
            <w:tcW w:w="1134"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5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3 fő</w:t>
            </w:r>
          </w:p>
        </w:tc>
        <w:tc>
          <w:tcPr>
            <w:tcW w:w="992"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3 fő</w:t>
            </w:r>
          </w:p>
        </w:tc>
        <w:tc>
          <w:tcPr>
            <w:tcW w:w="945" w:type="dxa"/>
          </w:tcPr>
          <w:p w:rsidR="008B4E85" w:rsidRPr="008B4E85" w:rsidRDefault="008B4E85" w:rsidP="00F53BF0">
            <w:pPr>
              <w:spacing w:before="0" w:line="240" w:lineRule="auto"/>
              <w:ind w:firstLine="0"/>
              <w:jc w:val="left"/>
              <w:rPr>
                <w:rFonts w:eastAsia="Times New Roman"/>
                <w:szCs w:val="24"/>
              </w:rPr>
            </w:pPr>
            <w:r w:rsidRPr="008B4E85">
              <w:rPr>
                <w:rFonts w:eastAsia="Times New Roman"/>
                <w:szCs w:val="24"/>
              </w:rPr>
              <w:t>1 fő</w:t>
            </w:r>
          </w:p>
        </w:tc>
        <w:tc>
          <w:tcPr>
            <w:tcW w:w="1040" w:type="dxa"/>
          </w:tcPr>
          <w:p w:rsidR="008B4E85" w:rsidRPr="008B4E85" w:rsidRDefault="008B4E85" w:rsidP="00F53BF0">
            <w:pPr>
              <w:spacing w:before="0" w:line="240" w:lineRule="auto"/>
              <w:ind w:firstLine="0"/>
              <w:jc w:val="center"/>
              <w:rPr>
                <w:rFonts w:eastAsia="Times New Roman"/>
                <w:szCs w:val="24"/>
              </w:rPr>
            </w:pPr>
            <w:r w:rsidRPr="008B4E85">
              <w:rPr>
                <w:rFonts w:eastAsia="Times New Roman"/>
                <w:szCs w:val="24"/>
              </w:rPr>
              <w:t>___</w:t>
            </w:r>
          </w:p>
        </w:tc>
      </w:tr>
      <w:tr w:rsidR="008B4E85" w:rsidRPr="008B4E85" w:rsidTr="00F52AC6">
        <w:tc>
          <w:tcPr>
            <w:tcW w:w="1135"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%-os</w:t>
            </w:r>
          </w:p>
        </w:tc>
        <w:tc>
          <w:tcPr>
            <w:tcW w:w="1418" w:type="dxa"/>
          </w:tcPr>
          <w:p w:rsidR="008B4E85" w:rsidRPr="008B4E85" w:rsidRDefault="008B4E85" w:rsidP="00F53BF0">
            <w:pPr>
              <w:spacing w:before="0" w:line="240" w:lineRule="auto"/>
              <w:ind w:firstLine="0"/>
              <w:jc w:val="center"/>
              <w:rPr>
                <w:rFonts w:eastAsia="Times New Roman"/>
                <w:b/>
                <w:szCs w:val="24"/>
              </w:rPr>
            </w:pPr>
          </w:p>
        </w:tc>
        <w:tc>
          <w:tcPr>
            <w:tcW w:w="1134"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7,1%</w:t>
            </w:r>
          </w:p>
        </w:tc>
        <w:tc>
          <w:tcPr>
            <w:tcW w:w="992"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50%</w:t>
            </w:r>
          </w:p>
        </w:tc>
        <w:tc>
          <w:tcPr>
            <w:tcW w:w="1134"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17,8%</w:t>
            </w:r>
          </w:p>
        </w:tc>
        <w:tc>
          <w:tcPr>
            <w:tcW w:w="992"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10,7%</w:t>
            </w:r>
          </w:p>
        </w:tc>
        <w:tc>
          <w:tcPr>
            <w:tcW w:w="992"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10,7%</w:t>
            </w:r>
          </w:p>
        </w:tc>
        <w:tc>
          <w:tcPr>
            <w:tcW w:w="945"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3%</w:t>
            </w:r>
          </w:p>
        </w:tc>
        <w:tc>
          <w:tcPr>
            <w:tcW w:w="1040" w:type="dxa"/>
          </w:tcPr>
          <w:p w:rsidR="008B4E85" w:rsidRPr="00F52AC6" w:rsidRDefault="008B4E85" w:rsidP="00F53BF0">
            <w:pPr>
              <w:spacing w:before="0" w:line="240" w:lineRule="auto"/>
              <w:ind w:firstLine="0"/>
              <w:jc w:val="center"/>
              <w:rPr>
                <w:rFonts w:eastAsia="Times New Roman"/>
                <w:szCs w:val="24"/>
              </w:rPr>
            </w:pPr>
            <w:r w:rsidRPr="00F52AC6">
              <w:rPr>
                <w:rFonts w:eastAsia="Times New Roman"/>
                <w:szCs w:val="24"/>
              </w:rPr>
              <w:t>___</w:t>
            </w:r>
          </w:p>
        </w:tc>
      </w:tr>
    </w:tbl>
    <w:p w:rsidR="00F97E50" w:rsidRDefault="00F97E50" w:rsidP="00F53BF0">
      <w:pPr>
        <w:spacing w:before="0" w:after="200" w:line="276" w:lineRule="auto"/>
        <w:ind w:firstLine="0"/>
        <w:rPr>
          <w:rFonts w:eastAsia="Times New Roman"/>
          <w:szCs w:val="24"/>
          <w:lang w:eastAsia="hu-HU"/>
        </w:rPr>
      </w:pPr>
    </w:p>
    <w:p w:rsidR="00F53BF0" w:rsidRPr="00F53BF0" w:rsidRDefault="00F53BF0" w:rsidP="00F53BF0">
      <w:pPr>
        <w:spacing w:before="0" w:after="200" w:line="276" w:lineRule="auto"/>
        <w:ind w:firstLine="0"/>
        <w:rPr>
          <w:rFonts w:eastAsia="Times New Roman"/>
          <w:szCs w:val="24"/>
          <w:lang w:eastAsia="hu-HU"/>
        </w:rPr>
      </w:pPr>
      <w:r w:rsidRPr="00F53BF0">
        <w:rPr>
          <w:rFonts w:eastAsia="Times New Roman"/>
          <w:szCs w:val="24"/>
          <w:lang w:eastAsia="hu-HU"/>
        </w:rPr>
        <w:t>2018-ban az István Király Baptista Általános Iskola egyes szinteken elhelyezkedő nyolcadikos tanulói százalékos aránya matematikából:</w:t>
      </w:r>
    </w:p>
    <w:tbl>
      <w:tblPr>
        <w:tblStyle w:val="Rcsostblzat5"/>
        <w:tblW w:w="9842" w:type="dxa"/>
        <w:tblInd w:w="-318" w:type="dxa"/>
        <w:tblLayout w:type="fixed"/>
        <w:tblLook w:val="04A0" w:firstRow="1" w:lastRow="0" w:firstColumn="1" w:lastColumn="0" w:noHBand="0" w:noVBand="1"/>
      </w:tblPr>
      <w:tblGrid>
        <w:gridCol w:w="1135"/>
        <w:gridCol w:w="1418"/>
        <w:gridCol w:w="1134"/>
        <w:gridCol w:w="992"/>
        <w:gridCol w:w="1134"/>
        <w:gridCol w:w="992"/>
        <w:gridCol w:w="992"/>
        <w:gridCol w:w="993"/>
        <w:gridCol w:w="1052"/>
      </w:tblGrid>
      <w:tr w:rsidR="00F53BF0" w:rsidRPr="00F53BF0" w:rsidTr="006F2ABC">
        <w:tc>
          <w:tcPr>
            <w:tcW w:w="1135" w:type="dxa"/>
          </w:tcPr>
          <w:p w:rsidR="00F53BF0" w:rsidRPr="00F53BF0" w:rsidRDefault="00F53BF0" w:rsidP="00F53BF0">
            <w:pPr>
              <w:spacing w:before="0" w:line="240" w:lineRule="auto"/>
              <w:ind w:firstLine="0"/>
              <w:jc w:val="center"/>
              <w:rPr>
                <w:rFonts w:eastAsia="Times New Roman"/>
                <w:szCs w:val="24"/>
              </w:rPr>
            </w:pPr>
          </w:p>
        </w:tc>
        <w:tc>
          <w:tcPr>
            <w:tcW w:w="1418" w:type="dxa"/>
          </w:tcPr>
          <w:p w:rsidR="00F53BF0" w:rsidRPr="006F2ABC" w:rsidRDefault="006F2ABC" w:rsidP="006F2ABC">
            <w:pPr>
              <w:spacing w:before="0" w:line="240" w:lineRule="auto"/>
              <w:ind w:firstLine="0"/>
              <w:rPr>
                <w:rFonts w:eastAsia="Times New Roman"/>
                <w:szCs w:val="24"/>
              </w:rPr>
            </w:pPr>
            <w:r>
              <w:rPr>
                <w:rFonts w:eastAsia="Times New Roman"/>
                <w:szCs w:val="24"/>
              </w:rPr>
              <w:t xml:space="preserve">I. </w:t>
            </w:r>
            <w:r w:rsidR="00F53BF0" w:rsidRPr="006F2ABC">
              <w:rPr>
                <w:rFonts w:eastAsia="Times New Roman"/>
                <w:szCs w:val="24"/>
              </w:rPr>
              <w:t>szint alatti</w:t>
            </w:r>
          </w:p>
        </w:tc>
        <w:tc>
          <w:tcPr>
            <w:tcW w:w="1134" w:type="dxa"/>
          </w:tcPr>
          <w:p w:rsidR="00F53BF0" w:rsidRPr="006F2ABC" w:rsidRDefault="00F53BF0" w:rsidP="006F2ABC">
            <w:pPr>
              <w:spacing w:before="0" w:line="240" w:lineRule="auto"/>
              <w:ind w:firstLine="0"/>
              <w:rPr>
                <w:rFonts w:eastAsia="Times New Roman"/>
                <w:szCs w:val="24"/>
              </w:rPr>
            </w:pPr>
            <w:r w:rsidRPr="006F2ABC">
              <w:rPr>
                <w:rFonts w:eastAsia="Times New Roman"/>
                <w:szCs w:val="24"/>
              </w:rPr>
              <w:t>1.</w:t>
            </w:r>
            <w:r w:rsidR="006F2ABC">
              <w:rPr>
                <w:rFonts w:eastAsia="Times New Roman"/>
                <w:szCs w:val="24"/>
              </w:rPr>
              <w:t xml:space="preserve"> </w:t>
            </w:r>
            <w:r w:rsidRPr="006F2ABC">
              <w:rPr>
                <w:rFonts w:eastAsia="Times New Roman"/>
                <w:szCs w:val="24"/>
              </w:rPr>
              <w:t>szint</w:t>
            </w:r>
          </w:p>
        </w:tc>
        <w:tc>
          <w:tcPr>
            <w:tcW w:w="992" w:type="dxa"/>
          </w:tcPr>
          <w:p w:rsidR="00F53BF0" w:rsidRPr="006F2ABC" w:rsidRDefault="00F53BF0" w:rsidP="006F2ABC">
            <w:pPr>
              <w:spacing w:before="0" w:line="240" w:lineRule="auto"/>
              <w:ind w:firstLine="0"/>
              <w:rPr>
                <w:rFonts w:eastAsia="Times New Roman"/>
                <w:szCs w:val="24"/>
              </w:rPr>
            </w:pPr>
            <w:r w:rsidRPr="006F2ABC">
              <w:rPr>
                <w:rFonts w:eastAsia="Times New Roman"/>
                <w:szCs w:val="24"/>
              </w:rPr>
              <w:t>2.</w:t>
            </w:r>
            <w:r w:rsidR="006F2ABC">
              <w:rPr>
                <w:rFonts w:eastAsia="Times New Roman"/>
                <w:szCs w:val="24"/>
              </w:rPr>
              <w:t xml:space="preserve"> </w:t>
            </w:r>
            <w:r w:rsidRPr="006F2ABC">
              <w:rPr>
                <w:rFonts w:eastAsia="Times New Roman"/>
                <w:szCs w:val="24"/>
              </w:rPr>
              <w:t>szint</w:t>
            </w:r>
          </w:p>
        </w:tc>
        <w:tc>
          <w:tcPr>
            <w:tcW w:w="1134" w:type="dxa"/>
          </w:tcPr>
          <w:p w:rsidR="00F53BF0" w:rsidRPr="006F2ABC" w:rsidRDefault="00F53BF0" w:rsidP="006F2ABC">
            <w:pPr>
              <w:spacing w:before="0" w:line="240" w:lineRule="auto"/>
              <w:ind w:firstLine="0"/>
              <w:rPr>
                <w:rFonts w:eastAsia="Times New Roman"/>
                <w:szCs w:val="24"/>
              </w:rPr>
            </w:pPr>
            <w:r w:rsidRPr="006F2ABC">
              <w:rPr>
                <w:rFonts w:eastAsia="Times New Roman"/>
                <w:szCs w:val="24"/>
              </w:rPr>
              <w:t>3.</w:t>
            </w:r>
            <w:r w:rsidR="006F2ABC">
              <w:rPr>
                <w:rFonts w:eastAsia="Times New Roman"/>
                <w:szCs w:val="24"/>
              </w:rPr>
              <w:t xml:space="preserve"> </w:t>
            </w:r>
            <w:r w:rsidRPr="006F2ABC">
              <w:rPr>
                <w:rFonts w:eastAsia="Times New Roman"/>
                <w:szCs w:val="24"/>
              </w:rPr>
              <w:t>szint</w:t>
            </w:r>
          </w:p>
        </w:tc>
        <w:tc>
          <w:tcPr>
            <w:tcW w:w="992" w:type="dxa"/>
          </w:tcPr>
          <w:p w:rsidR="00F53BF0" w:rsidRPr="006F2ABC" w:rsidRDefault="00F53BF0" w:rsidP="006F2ABC">
            <w:pPr>
              <w:spacing w:before="0" w:line="240" w:lineRule="auto"/>
              <w:ind w:firstLine="0"/>
              <w:rPr>
                <w:rFonts w:eastAsia="Times New Roman"/>
                <w:szCs w:val="24"/>
              </w:rPr>
            </w:pPr>
            <w:r w:rsidRPr="006F2ABC">
              <w:rPr>
                <w:rFonts w:eastAsia="Times New Roman"/>
                <w:szCs w:val="24"/>
              </w:rPr>
              <w:t>4.</w:t>
            </w:r>
            <w:r w:rsidR="006F2ABC">
              <w:rPr>
                <w:rFonts w:eastAsia="Times New Roman"/>
                <w:szCs w:val="24"/>
              </w:rPr>
              <w:t xml:space="preserve"> </w:t>
            </w:r>
            <w:r w:rsidRPr="006F2ABC">
              <w:rPr>
                <w:rFonts w:eastAsia="Times New Roman"/>
                <w:szCs w:val="24"/>
              </w:rPr>
              <w:t>szint</w:t>
            </w:r>
          </w:p>
        </w:tc>
        <w:tc>
          <w:tcPr>
            <w:tcW w:w="992" w:type="dxa"/>
          </w:tcPr>
          <w:p w:rsidR="00F53BF0" w:rsidRPr="006F2ABC" w:rsidRDefault="00F53BF0" w:rsidP="006F2ABC">
            <w:pPr>
              <w:spacing w:before="0" w:line="240" w:lineRule="auto"/>
              <w:ind w:firstLine="0"/>
              <w:rPr>
                <w:rFonts w:eastAsia="Times New Roman"/>
                <w:szCs w:val="24"/>
              </w:rPr>
            </w:pPr>
            <w:r w:rsidRPr="006F2ABC">
              <w:rPr>
                <w:rFonts w:eastAsia="Times New Roman"/>
                <w:szCs w:val="24"/>
              </w:rPr>
              <w:t>5.</w:t>
            </w:r>
            <w:r w:rsidR="006F2ABC">
              <w:rPr>
                <w:rFonts w:eastAsia="Times New Roman"/>
                <w:szCs w:val="24"/>
              </w:rPr>
              <w:t xml:space="preserve"> </w:t>
            </w:r>
            <w:r w:rsidRPr="006F2ABC">
              <w:rPr>
                <w:rFonts w:eastAsia="Times New Roman"/>
                <w:szCs w:val="24"/>
              </w:rPr>
              <w:t>szint</w:t>
            </w:r>
          </w:p>
        </w:tc>
        <w:tc>
          <w:tcPr>
            <w:tcW w:w="993" w:type="dxa"/>
          </w:tcPr>
          <w:p w:rsidR="00F53BF0" w:rsidRPr="006F2ABC" w:rsidRDefault="00F53BF0" w:rsidP="006F2ABC">
            <w:pPr>
              <w:spacing w:before="0" w:line="240" w:lineRule="auto"/>
              <w:ind w:firstLine="0"/>
              <w:rPr>
                <w:rFonts w:eastAsia="Times New Roman"/>
                <w:szCs w:val="24"/>
              </w:rPr>
            </w:pPr>
            <w:r w:rsidRPr="006F2ABC">
              <w:rPr>
                <w:rFonts w:eastAsia="Times New Roman"/>
                <w:szCs w:val="24"/>
              </w:rPr>
              <w:t>6.</w:t>
            </w:r>
            <w:r w:rsidR="006F2ABC">
              <w:rPr>
                <w:rFonts w:eastAsia="Times New Roman"/>
                <w:szCs w:val="24"/>
              </w:rPr>
              <w:t xml:space="preserve"> </w:t>
            </w:r>
            <w:r w:rsidRPr="006F2ABC">
              <w:rPr>
                <w:rFonts w:eastAsia="Times New Roman"/>
                <w:szCs w:val="24"/>
              </w:rPr>
              <w:t>szint</w:t>
            </w:r>
          </w:p>
        </w:tc>
        <w:tc>
          <w:tcPr>
            <w:tcW w:w="1052" w:type="dxa"/>
          </w:tcPr>
          <w:p w:rsidR="00F53BF0" w:rsidRPr="006F2ABC" w:rsidRDefault="00F53BF0" w:rsidP="006F2ABC">
            <w:pPr>
              <w:spacing w:before="0" w:line="240" w:lineRule="auto"/>
              <w:ind w:firstLine="0"/>
              <w:rPr>
                <w:rFonts w:eastAsia="Times New Roman"/>
                <w:szCs w:val="24"/>
              </w:rPr>
            </w:pPr>
            <w:r w:rsidRPr="006F2ABC">
              <w:rPr>
                <w:rFonts w:eastAsia="Times New Roman"/>
                <w:szCs w:val="24"/>
              </w:rPr>
              <w:t>7.szint</w:t>
            </w:r>
          </w:p>
        </w:tc>
      </w:tr>
      <w:tr w:rsidR="00F53BF0" w:rsidRPr="00F53BF0" w:rsidTr="006F2ABC">
        <w:tc>
          <w:tcPr>
            <w:tcW w:w="1135" w:type="dxa"/>
          </w:tcPr>
          <w:p w:rsidR="00F53BF0" w:rsidRPr="00F52AC6" w:rsidRDefault="00F53BF0" w:rsidP="00F53BF0">
            <w:pPr>
              <w:spacing w:before="0" w:line="240" w:lineRule="auto"/>
              <w:ind w:firstLine="0"/>
              <w:jc w:val="center"/>
              <w:rPr>
                <w:rFonts w:eastAsia="Times New Roman"/>
                <w:szCs w:val="24"/>
              </w:rPr>
            </w:pPr>
            <w:r w:rsidRPr="00F52AC6">
              <w:rPr>
                <w:rFonts w:eastAsia="Times New Roman"/>
                <w:szCs w:val="24"/>
              </w:rPr>
              <w:t>8.a</w:t>
            </w:r>
          </w:p>
        </w:tc>
        <w:tc>
          <w:tcPr>
            <w:tcW w:w="1418"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tc>
        <w:tc>
          <w:tcPr>
            <w:tcW w:w="1134"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7 fő</w:t>
            </w:r>
          </w:p>
        </w:tc>
        <w:tc>
          <w:tcPr>
            <w:tcW w:w="1134"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2 fő</w:t>
            </w: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7 fő</w:t>
            </w: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2 fő</w:t>
            </w:r>
          </w:p>
        </w:tc>
        <w:tc>
          <w:tcPr>
            <w:tcW w:w="993"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2  fő</w:t>
            </w:r>
          </w:p>
        </w:tc>
        <w:tc>
          <w:tcPr>
            <w:tcW w:w="105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tc>
      </w:tr>
      <w:tr w:rsidR="00F53BF0" w:rsidRPr="00F53BF0" w:rsidTr="006F2ABC">
        <w:tc>
          <w:tcPr>
            <w:tcW w:w="1135" w:type="dxa"/>
          </w:tcPr>
          <w:p w:rsidR="00F53BF0" w:rsidRPr="00F52AC6" w:rsidRDefault="00F53BF0" w:rsidP="00F53BF0">
            <w:pPr>
              <w:spacing w:before="0" w:line="240" w:lineRule="auto"/>
              <w:ind w:firstLine="0"/>
              <w:jc w:val="center"/>
              <w:rPr>
                <w:rFonts w:eastAsia="Times New Roman"/>
                <w:szCs w:val="24"/>
              </w:rPr>
            </w:pPr>
            <w:r w:rsidRPr="00F52AC6">
              <w:rPr>
                <w:rFonts w:eastAsia="Times New Roman"/>
                <w:szCs w:val="24"/>
              </w:rPr>
              <w:t>8. b</w:t>
            </w:r>
          </w:p>
        </w:tc>
        <w:tc>
          <w:tcPr>
            <w:tcW w:w="1418"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tc>
        <w:tc>
          <w:tcPr>
            <w:tcW w:w="1134"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2 fő</w:t>
            </w:r>
          </w:p>
        </w:tc>
        <w:tc>
          <w:tcPr>
            <w:tcW w:w="1134"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6 fő</w:t>
            </w: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4 fő</w:t>
            </w: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1 fő</w:t>
            </w:r>
          </w:p>
        </w:tc>
        <w:tc>
          <w:tcPr>
            <w:tcW w:w="993"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1 fő</w:t>
            </w:r>
          </w:p>
        </w:tc>
        <w:tc>
          <w:tcPr>
            <w:tcW w:w="105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tc>
      </w:tr>
      <w:tr w:rsidR="00F53BF0" w:rsidRPr="00F53BF0" w:rsidTr="006F2ABC">
        <w:tc>
          <w:tcPr>
            <w:tcW w:w="1135" w:type="dxa"/>
          </w:tcPr>
          <w:p w:rsidR="00F53BF0" w:rsidRPr="00F52AC6" w:rsidRDefault="00F53BF0" w:rsidP="00F53BF0">
            <w:pPr>
              <w:spacing w:before="0" w:line="240" w:lineRule="auto"/>
              <w:ind w:firstLine="0"/>
              <w:jc w:val="center"/>
              <w:rPr>
                <w:rFonts w:eastAsia="Times New Roman"/>
                <w:szCs w:val="24"/>
              </w:rPr>
            </w:pPr>
            <w:r w:rsidRPr="00F52AC6">
              <w:rPr>
                <w:rFonts w:eastAsia="Times New Roman"/>
                <w:szCs w:val="24"/>
              </w:rPr>
              <w:t>8. évfolyam</w:t>
            </w:r>
          </w:p>
        </w:tc>
        <w:tc>
          <w:tcPr>
            <w:tcW w:w="1418"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tc>
        <w:tc>
          <w:tcPr>
            <w:tcW w:w="1134"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p w:rsidR="00F53BF0" w:rsidRPr="00F53BF0" w:rsidRDefault="00F53BF0" w:rsidP="00F53BF0">
            <w:pPr>
              <w:spacing w:before="0" w:line="240" w:lineRule="auto"/>
              <w:ind w:firstLine="0"/>
              <w:jc w:val="left"/>
              <w:rPr>
                <w:rFonts w:eastAsia="Times New Roman"/>
                <w:szCs w:val="24"/>
              </w:rPr>
            </w:pP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9 fő</w:t>
            </w:r>
          </w:p>
        </w:tc>
        <w:tc>
          <w:tcPr>
            <w:tcW w:w="1134"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8 fő</w:t>
            </w: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11 fő</w:t>
            </w:r>
          </w:p>
        </w:tc>
        <w:tc>
          <w:tcPr>
            <w:tcW w:w="99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3 fő</w:t>
            </w:r>
          </w:p>
        </w:tc>
        <w:tc>
          <w:tcPr>
            <w:tcW w:w="993"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3 fő</w:t>
            </w:r>
          </w:p>
        </w:tc>
        <w:tc>
          <w:tcPr>
            <w:tcW w:w="1052" w:type="dxa"/>
          </w:tcPr>
          <w:p w:rsidR="00F53BF0" w:rsidRPr="00F53BF0" w:rsidRDefault="00F53BF0" w:rsidP="00F53BF0">
            <w:pPr>
              <w:spacing w:before="0" w:line="240" w:lineRule="auto"/>
              <w:ind w:firstLine="0"/>
              <w:jc w:val="center"/>
              <w:rPr>
                <w:rFonts w:eastAsia="Times New Roman"/>
                <w:szCs w:val="24"/>
              </w:rPr>
            </w:pPr>
            <w:r w:rsidRPr="00F53BF0">
              <w:rPr>
                <w:rFonts w:eastAsia="Times New Roman"/>
                <w:szCs w:val="24"/>
              </w:rPr>
              <w:t>___</w:t>
            </w:r>
          </w:p>
        </w:tc>
      </w:tr>
      <w:tr w:rsidR="00F53BF0" w:rsidRPr="00F53BF0" w:rsidTr="006F2ABC">
        <w:tc>
          <w:tcPr>
            <w:tcW w:w="1135" w:type="dxa"/>
          </w:tcPr>
          <w:p w:rsidR="00F53BF0" w:rsidRPr="00F52AC6" w:rsidRDefault="00F53BF0" w:rsidP="00F53BF0">
            <w:pPr>
              <w:spacing w:before="0" w:line="240" w:lineRule="auto"/>
              <w:ind w:firstLine="0"/>
              <w:jc w:val="center"/>
              <w:rPr>
                <w:rFonts w:eastAsia="Times New Roman"/>
                <w:szCs w:val="24"/>
              </w:rPr>
            </w:pPr>
            <w:r w:rsidRPr="00F52AC6">
              <w:rPr>
                <w:rFonts w:eastAsia="Times New Roman"/>
                <w:szCs w:val="24"/>
              </w:rPr>
              <w:t>%-os</w:t>
            </w:r>
          </w:p>
        </w:tc>
        <w:tc>
          <w:tcPr>
            <w:tcW w:w="1418" w:type="dxa"/>
          </w:tcPr>
          <w:p w:rsidR="00F53BF0" w:rsidRPr="00F53BF0" w:rsidRDefault="00F53BF0" w:rsidP="00F53BF0">
            <w:pPr>
              <w:spacing w:before="0" w:line="240" w:lineRule="auto"/>
              <w:ind w:firstLine="0"/>
              <w:jc w:val="center"/>
              <w:rPr>
                <w:rFonts w:eastAsia="Times New Roman"/>
                <w:b/>
                <w:szCs w:val="24"/>
              </w:rPr>
            </w:pPr>
            <w:r w:rsidRPr="00F53BF0">
              <w:rPr>
                <w:rFonts w:eastAsia="Times New Roman"/>
                <w:b/>
                <w:szCs w:val="24"/>
              </w:rPr>
              <w:t>___</w:t>
            </w:r>
          </w:p>
        </w:tc>
        <w:tc>
          <w:tcPr>
            <w:tcW w:w="1134" w:type="dxa"/>
          </w:tcPr>
          <w:p w:rsidR="00F53BF0" w:rsidRPr="00F53BF0" w:rsidRDefault="00F53BF0" w:rsidP="00F53BF0">
            <w:pPr>
              <w:spacing w:before="0" w:line="240" w:lineRule="auto"/>
              <w:ind w:firstLine="0"/>
              <w:jc w:val="center"/>
              <w:rPr>
                <w:rFonts w:eastAsia="Times New Roman"/>
                <w:b/>
                <w:szCs w:val="24"/>
              </w:rPr>
            </w:pPr>
            <w:r w:rsidRPr="00F53BF0">
              <w:rPr>
                <w:rFonts w:eastAsia="Times New Roman"/>
                <w:b/>
                <w:szCs w:val="24"/>
              </w:rPr>
              <w:t>___</w:t>
            </w:r>
          </w:p>
        </w:tc>
        <w:tc>
          <w:tcPr>
            <w:tcW w:w="992" w:type="dxa"/>
          </w:tcPr>
          <w:p w:rsidR="00F53BF0" w:rsidRPr="00F53BF0" w:rsidRDefault="00F53BF0" w:rsidP="00F53BF0">
            <w:pPr>
              <w:spacing w:before="0" w:line="240" w:lineRule="auto"/>
              <w:ind w:firstLine="0"/>
              <w:jc w:val="center"/>
              <w:rPr>
                <w:rFonts w:eastAsia="Times New Roman"/>
                <w:b/>
                <w:szCs w:val="24"/>
              </w:rPr>
            </w:pPr>
            <w:r w:rsidRPr="00F53BF0">
              <w:rPr>
                <w:rFonts w:eastAsia="Times New Roman"/>
                <w:b/>
                <w:szCs w:val="24"/>
              </w:rPr>
              <w:t>26%</w:t>
            </w:r>
          </w:p>
        </w:tc>
        <w:tc>
          <w:tcPr>
            <w:tcW w:w="1134" w:type="dxa"/>
          </w:tcPr>
          <w:p w:rsidR="00F53BF0" w:rsidRPr="00F53BF0" w:rsidRDefault="00F53BF0" w:rsidP="00F53BF0">
            <w:pPr>
              <w:spacing w:before="0" w:line="240" w:lineRule="auto"/>
              <w:ind w:firstLine="0"/>
              <w:jc w:val="center"/>
              <w:rPr>
                <w:rFonts w:eastAsia="Times New Roman"/>
                <w:b/>
                <w:szCs w:val="24"/>
              </w:rPr>
            </w:pPr>
            <w:r w:rsidRPr="00F53BF0">
              <w:rPr>
                <w:rFonts w:eastAsia="Times New Roman"/>
                <w:b/>
                <w:szCs w:val="24"/>
              </w:rPr>
              <w:t>23%</w:t>
            </w:r>
          </w:p>
        </w:tc>
        <w:tc>
          <w:tcPr>
            <w:tcW w:w="992" w:type="dxa"/>
          </w:tcPr>
          <w:p w:rsidR="00F53BF0" w:rsidRPr="00F53BF0" w:rsidRDefault="00F53BF0" w:rsidP="00F53BF0">
            <w:pPr>
              <w:spacing w:before="0" w:line="240" w:lineRule="auto"/>
              <w:ind w:firstLine="0"/>
              <w:jc w:val="center"/>
              <w:rPr>
                <w:rFonts w:eastAsia="Times New Roman"/>
                <w:b/>
                <w:szCs w:val="24"/>
              </w:rPr>
            </w:pPr>
            <w:r w:rsidRPr="00F53BF0">
              <w:rPr>
                <w:rFonts w:eastAsia="Times New Roman"/>
                <w:b/>
                <w:szCs w:val="24"/>
              </w:rPr>
              <w:t>32%</w:t>
            </w:r>
          </w:p>
        </w:tc>
        <w:tc>
          <w:tcPr>
            <w:tcW w:w="992" w:type="dxa"/>
          </w:tcPr>
          <w:p w:rsidR="00F53BF0" w:rsidRPr="00F53BF0" w:rsidRDefault="00F53BF0" w:rsidP="00F53BF0">
            <w:pPr>
              <w:spacing w:before="0" w:line="240" w:lineRule="auto"/>
              <w:ind w:firstLine="0"/>
              <w:jc w:val="center"/>
              <w:rPr>
                <w:rFonts w:eastAsia="Times New Roman"/>
                <w:b/>
                <w:szCs w:val="24"/>
              </w:rPr>
            </w:pPr>
            <w:r w:rsidRPr="00F53BF0">
              <w:rPr>
                <w:rFonts w:eastAsia="Times New Roman"/>
                <w:b/>
                <w:szCs w:val="24"/>
              </w:rPr>
              <w:t>8%</w:t>
            </w:r>
          </w:p>
        </w:tc>
        <w:tc>
          <w:tcPr>
            <w:tcW w:w="993" w:type="dxa"/>
          </w:tcPr>
          <w:p w:rsidR="00F53BF0" w:rsidRPr="00F53BF0" w:rsidRDefault="00F53BF0" w:rsidP="00F53BF0">
            <w:pPr>
              <w:spacing w:before="0" w:line="240" w:lineRule="auto"/>
              <w:ind w:firstLine="0"/>
              <w:jc w:val="center"/>
              <w:rPr>
                <w:rFonts w:eastAsia="Times New Roman"/>
                <w:b/>
                <w:szCs w:val="24"/>
              </w:rPr>
            </w:pPr>
            <w:r w:rsidRPr="00F53BF0">
              <w:rPr>
                <w:rFonts w:eastAsia="Times New Roman"/>
                <w:b/>
                <w:szCs w:val="24"/>
              </w:rPr>
              <w:t>8%</w:t>
            </w:r>
          </w:p>
        </w:tc>
        <w:tc>
          <w:tcPr>
            <w:tcW w:w="1052" w:type="dxa"/>
          </w:tcPr>
          <w:p w:rsidR="00F53BF0" w:rsidRPr="00F53BF0" w:rsidRDefault="00F53BF0" w:rsidP="00F53BF0">
            <w:pPr>
              <w:spacing w:before="0" w:line="240" w:lineRule="auto"/>
              <w:ind w:firstLine="0"/>
              <w:jc w:val="center"/>
              <w:rPr>
                <w:rFonts w:eastAsia="Times New Roman"/>
                <w:b/>
                <w:szCs w:val="24"/>
              </w:rPr>
            </w:pPr>
            <w:r w:rsidRPr="00F53BF0">
              <w:rPr>
                <w:rFonts w:eastAsia="Times New Roman"/>
                <w:b/>
                <w:szCs w:val="24"/>
              </w:rPr>
              <w:t>___</w:t>
            </w:r>
          </w:p>
        </w:tc>
      </w:tr>
    </w:tbl>
    <w:p w:rsidR="00F53BF0" w:rsidRDefault="00F53BF0" w:rsidP="00F53BF0">
      <w:pPr>
        <w:spacing w:before="0" w:after="200" w:line="240" w:lineRule="auto"/>
        <w:ind w:firstLine="0"/>
        <w:jc w:val="left"/>
        <w:rPr>
          <w:rFonts w:eastAsia="Times New Roman"/>
          <w:szCs w:val="24"/>
          <w:lang w:eastAsia="hu-HU"/>
        </w:rPr>
      </w:pPr>
    </w:p>
    <w:p w:rsidR="00F53BF0" w:rsidRPr="00F53BF0" w:rsidRDefault="00F53BF0" w:rsidP="00F53BF0">
      <w:pPr>
        <w:spacing w:before="0" w:after="200" w:line="276" w:lineRule="auto"/>
        <w:ind w:firstLine="0"/>
        <w:rPr>
          <w:rFonts w:eastAsia="Times New Roman"/>
          <w:szCs w:val="24"/>
          <w:lang w:eastAsia="hu-HU"/>
        </w:rPr>
      </w:pPr>
      <w:r w:rsidRPr="00F53BF0">
        <w:rPr>
          <w:rFonts w:eastAsia="Times New Roman"/>
          <w:szCs w:val="24"/>
          <w:lang w:eastAsia="hu-HU"/>
        </w:rPr>
        <w:t>2018-ban az István Király Baptista Általános Iskola egyes szinteken elhelyezkedő nyolcadikos tanulói százalékos aránya szövegértésből:</w:t>
      </w:r>
    </w:p>
    <w:tbl>
      <w:tblPr>
        <w:tblStyle w:val="Rcsostblzat6"/>
        <w:tblW w:w="9782" w:type="dxa"/>
        <w:tblInd w:w="-318" w:type="dxa"/>
        <w:tblLayout w:type="fixed"/>
        <w:tblLook w:val="04A0" w:firstRow="1" w:lastRow="0" w:firstColumn="1" w:lastColumn="0" w:noHBand="0" w:noVBand="1"/>
      </w:tblPr>
      <w:tblGrid>
        <w:gridCol w:w="1135"/>
        <w:gridCol w:w="1418"/>
        <w:gridCol w:w="1134"/>
        <w:gridCol w:w="992"/>
        <w:gridCol w:w="1134"/>
        <w:gridCol w:w="992"/>
        <w:gridCol w:w="992"/>
        <w:gridCol w:w="1033"/>
        <w:gridCol w:w="952"/>
      </w:tblGrid>
      <w:tr w:rsidR="00F53BF0" w:rsidRPr="00F53BF0" w:rsidTr="006F2ABC">
        <w:tc>
          <w:tcPr>
            <w:tcW w:w="1135" w:type="dxa"/>
          </w:tcPr>
          <w:p w:rsidR="00F53BF0" w:rsidRPr="006F2ABC" w:rsidRDefault="00F53BF0" w:rsidP="00F53BF0">
            <w:pPr>
              <w:spacing w:before="0" w:line="240" w:lineRule="auto"/>
              <w:ind w:firstLine="0"/>
              <w:jc w:val="left"/>
              <w:rPr>
                <w:rFonts w:eastAsia="Times New Roman"/>
                <w:szCs w:val="24"/>
              </w:rPr>
            </w:pPr>
          </w:p>
        </w:tc>
        <w:tc>
          <w:tcPr>
            <w:tcW w:w="1418" w:type="dxa"/>
          </w:tcPr>
          <w:p w:rsidR="00F53BF0" w:rsidRPr="006F2ABC" w:rsidRDefault="006F2ABC" w:rsidP="006F2ABC">
            <w:pPr>
              <w:spacing w:before="0" w:line="240" w:lineRule="auto"/>
              <w:ind w:firstLine="0"/>
              <w:contextualSpacing/>
              <w:jc w:val="left"/>
              <w:rPr>
                <w:rFonts w:eastAsia="Times New Roman"/>
                <w:szCs w:val="24"/>
              </w:rPr>
            </w:pPr>
            <w:r>
              <w:rPr>
                <w:rFonts w:eastAsia="Times New Roman"/>
                <w:szCs w:val="24"/>
              </w:rPr>
              <w:t xml:space="preserve">I. </w:t>
            </w:r>
            <w:r w:rsidR="00F53BF0" w:rsidRPr="006F2ABC">
              <w:rPr>
                <w:rFonts w:eastAsia="Times New Roman"/>
                <w:szCs w:val="24"/>
              </w:rPr>
              <w:t>szint alatti</w:t>
            </w:r>
          </w:p>
        </w:tc>
        <w:tc>
          <w:tcPr>
            <w:tcW w:w="1134" w:type="dxa"/>
          </w:tcPr>
          <w:p w:rsidR="00F53BF0" w:rsidRPr="006F2ABC" w:rsidRDefault="006F2ABC" w:rsidP="00F53BF0">
            <w:pPr>
              <w:spacing w:before="0" w:line="240" w:lineRule="auto"/>
              <w:ind w:firstLine="0"/>
              <w:jc w:val="left"/>
              <w:rPr>
                <w:rFonts w:eastAsia="Times New Roman"/>
                <w:szCs w:val="24"/>
              </w:rPr>
            </w:pPr>
            <w:r>
              <w:rPr>
                <w:rFonts w:eastAsia="Times New Roman"/>
                <w:szCs w:val="24"/>
              </w:rPr>
              <w:t xml:space="preserve">1. </w:t>
            </w:r>
            <w:r w:rsidR="00F53BF0" w:rsidRPr="006F2ABC">
              <w:rPr>
                <w:rFonts w:eastAsia="Times New Roman"/>
                <w:szCs w:val="24"/>
              </w:rPr>
              <w:t>szint</w:t>
            </w:r>
          </w:p>
        </w:tc>
        <w:tc>
          <w:tcPr>
            <w:tcW w:w="992" w:type="dxa"/>
          </w:tcPr>
          <w:p w:rsidR="00F53BF0" w:rsidRPr="006F2ABC" w:rsidRDefault="006F2ABC" w:rsidP="00F53BF0">
            <w:pPr>
              <w:spacing w:before="0" w:line="240" w:lineRule="auto"/>
              <w:ind w:firstLine="0"/>
              <w:jc w:val="left"/>
              <w:rPr>
                <w:rFonts w:eastAsia="Times New Roman"/>
                <w:szCs w:val="24"/>
              </w:rPr>
            </w:pPr>
            <w:r>
              <w:rPr>
                <w:rFonts w:eastAsia="Times New Roman"/>
                <w:szCs w:val="24"/>
              </w:rPr>
              <w:t xml:space="preserve">2. </w:t>
            </w:r>
            <w:r w:rsidR="00F53BF0" w:rsidRPr="006F2ABC">
              <w:rPr>
                <w:rFonts w:eastAsia="Times New Roman"/>
                <w:szCs w:val="24"/>
              </w:rPr>
              <w:t>szint</w:t>
            </w:r>
          </w:p>
        </w:tc>
        <w:tc>
          <w:tcPr>
            <w:tcW w:w="1134" w:type="dxa"/>
          </w:tcPr>
          <w:p w:rsidR="00F53BF0" w:rsidRPr="006F2ABC" w:rsidRDefault="006F2ABC" w:rsidP="00F53BF0">
            <w:pPr>
              <w:spacing w:before="0" w:line="240" w:lineRule="auto"/>
              <w:ind w:firstLine="0"/>
              <w:jc w:val="left"/>
              <w:rPr>
                <w:rFonts w:eastAsia="Times New Roman"/>
                <w:szCs w:val="24"/>
              </w:rPr>
            </w:pPr>
            <w:r>
              <w:rPr>
                <w:rFonts w:eastAsia="Times New Roman"/>
                <w:szCs w:val="24"/>
              </w:rPr>
              <w:t xml:space="preserve">3. </w:t>
            </w:r>
            <w:r w:rsidR="00F53BF0" w:rsidRPr="006F2ABC">
              <w:rPr>
                <w:rFonts w:eastAsia="Times New Roman"/>
                <w:szCs w:val="24"/>
              </w:rPr>
              <w:t>szint</w:t>
            </w:r>
          </w:p>
        </w:tc>
        <w:tc>
          <w:tcPr>
            <w:tcW w:w="992" w:type="dxa"/>
          </w:tcPr>
          <w:p w:rsidR="00F53BF0" w:rsidRPr="006F2ABC" w:rsidRDefault="006F2ABC" w:rsidP="00F53BF0">
            <w:pPr>
              <w:spacing w:before="0" w:line="240" w:lineRule="auto"/>
              <w:ind w:firstLine="0"/>
              <w:jc w:val="left"/>
              <w:rPr>
                <w:rFonts w:eastAsia="Times New Roman"/>
                <w:szCs w:val="24"/>
              </w:rPr>
            </w:pPr>
            <w:r>
              <w:rPr>
                <w:rFonts w:eastAsia="Times New Roman"/>
                <w:szCs w:val="24"/>
              </w:rPr>
              <w:t xml:space="preserve">4. </w:t>
            </w:r>
            <w:r w:rsidR="00F53BF0" w:rsidRPr="006F2ABC">
              <w:rPr>
                <w:rFonts w:eastAsia="Times New Roman"/>
                <w:szCs w:val="24"/>
              </w:rPr>
              <w:t>szint</w:t>
            </w:r>
          </w:p>
        </w:tc>
        <w:tc>
          <w:tcPr>
            <w:tcW w:w="992" w:type="dxa"/>
          </w:tcPr>
          <w:p w:rsidR="00F53BF0" w:rsidRPr="006F2ABC" w:rsidRDefault="006F2ABC" w:rsidP="00F53BF0">
            <w:pPr>
              <w:spacing w:before="0" w:line="240" w:lineRule="auto"/>
              <w:ind w:firstLine="0"/>
              <w:jc w:val="left"/>
              <w:rPr>
                <w:rFonts w:eastAsia="Times New Roman"/>
                <w:szCs w:val="24"/>
              </w:rPr>
            </w:pPr>
            <w:r>
              <w:rPr>
                <w:rFonts w:eastAsia="Times New Roman"/>
                <w:szCs w:val="24"/>
              </w:rPr>
              <w:t xml:space="preserve">5. </w:t>
            </w:r>
            <w:r w:rsidR="00F53BF0" w:rsidRPr="006F2ABC">
              <w:rPr>
                <w:rFonts w:eastAsia="Times New Roman"/>
                <w:szCs w:val="24"/>
              </w:rPr>
              <w:t>szint</w:t>
            </w:r>
          </w:p>
        </w:tc>
        <w:tc>
          <w:tcPr>
            <w:tcW w:w="1033" w:type="dxa"/>
          </w:tcPr>
          <w:p w:rsidR="00F53BF0" w:rsidRPr="006F2ABC" w:rsidRDefault="006F2ABC" w:rsidP="00F53BF0">
            <w:pPr>
              <w:spacing w:before="0" w:line="240" w:lineRule="auto"/>
              <w:ind w:firstLine="0"/>
              <w:jc w:val="left"/>
              <w:rPr>
                <w:rFonts w:eastAsia="Times New Roman"/>
                <w:szCs w:val="24"/>
              </w:rPr>
            </w:pPr>
            <w:r>
              <w:rPr>
                <w:rFonts w:eastAsia="Times New Roman"/>
                <w:szCs w:val="24"/>
              </w:rPr>
              <w:t xml:space="preserve">6. </w:t>
            </w:r>
            <w:r w:rsidR="00F53BF0" w:rsidRPr="006F2ABC">
              <w:rPr>
                <w:rFonts w:eastAsia="Times New Roman"/>
                <w:szCs w:val="24"/>
              </w:rPr>
              <w:t>szint</w:t>
            </w:r>
          </w:p>
        </w:tc>
        <w:tc>
          <w:tcPr>
            <w:tcW w:w="952" w:type="dxa"/>
          </w:tcPr>
          <w:p w:rsidR="00F53BF0" w:rsidRPr="006F2ABC" w:rsidRDefault="006F2ABC" w:rsidP="00F53BF0">
            <w:pPr>
              <w:spacing w:before="0" w:line="240" w:lineRule="auto"/>
              <w:ind w:firstLine="0"/>
              <w:jc w:val="left"/>
              <w:rPr>
                <w:rFonts w:eastAsia="Times New Roman"/>
                <w:szCs w:val="24"/>
              </w:rPr>
            </w:pPr>
            <w:r>
              <w:rPr>
                <w:rFonts w:eastAsia="Times New Roman"/>
                <w:szCs w:val="24"/>
              </w:rPr>
              <w:t xml:space="preserve">7. </w:t>
            </w:r>
            <w:r w:rsidR="00F53BF0" w:rsidRPr="006F2ABC">
              <w:rPr>
                <w:rFonts w:eastAsia="Times New Roman"/>
                <w:szCs w:val="24"/>
              </w:rPr>
              <w:t>szint</w:t>
            </w:r>
          </w:p>
        </w:tc>
      </w:tr>
      <w:tr w:rsidR="00F53BF0" w:rsidRPr="00F53BF0" w:rsidTr="006F2ABC">
        <w:tc>
          <w:tcPr>
            <w:tcW w:w="1135" w:type="dxa"/>
          </w:tcPr>
          <w:p w:rsidR="00F53BF0" w:rsidRPr="006F2ABC" w:rsidRDefault="00F53BF0" w:rsidP="00F53BF0">
            <w:pPr>
              <w:spacing w:before="0" w:line="240" w:lineRule="auto"/>
              <w:ind w:firstLine="0"/>
              <w:jc w:val="center"/>
              <w:rPr>
                <w:rFonts w:eastAsia="Times New Roman"/>
                <w:szCs w:val="24"/>
              </w:rPr>
            </w:pPr>
            <w:r w:rsidRPr="006F2ABC">
              <w:rPr>
                <w:rFonts w:eastAsia="Times New Roman"/>
                <w:szCs w:val="24"/>
              </w:rPr>
              <w:t>8. a</w:t>
            </w:r>
          </w:p>
        </w:tc>
        <w:tc>
          <w:tcPr>
            <w:tcW w:w="1418"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___</w:t>
            </w:r>
          </w:p>
        </w:tc>
        <w:tc>
          <w:tcPr>
            <w:tcW w:w="1134"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 xml:space="preserve"> ___</w:t>
            </w: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1 fő</w:t>
            </w:r>
          </w:p>
        </w:tc>
        <w:tc>
          <w:tcPr>
            <w:tcW w:w="1134"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5 fő</w:t>
            </w: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 xml:space="preserve"> 7 fő</w:t>
            </w: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2 fő</w:t>
            </w:r>
          </w:p>
        </w:tc>
        <w:tc>
          <w:tcPr>
            <w:tcW w:w="1033"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3 fő</w:t>
            </w:r>
          </w:p>
        </w:tc>
        <w:tc>
          <w:tcPr>
            <w:tcW w:w="95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2 fő</w:t>
            </w:r>
          </w:p>
        </w:tc>
      </w:tr>
      <w:tr w:rsidR="00F53BF0" w:rsidRPr="00F53BF0" w:rsidTr="006F2ABC">
        <w:tc>
          <w:tcPr>
            <w:tcW w:w="1135" w:type="dxa"/>
          </w:tcPr>
          <w:p w:rsidR="00F53BF0" w:rsidRPr="006F2ABC" w:rsidRDefault="00F53BF0" w:rsidP="00F53BF0">
            <w:pPr>
              <w:spacing w:before="0" w:line="240" w:lineRule="auto"/>
              <w:ind w:firstLine="0"/>
              <w:jc w:val="center"/>
              <w:rPr>
                <w:rFonts w:eastAsia="Times New Roman"/>
                <w:szCs w:val="24"/>
              </w:rPr>
            </w:pPr>
            <w:r w:rsidRPr="006F2ABC">
              <w:rPr>
                <w:rFonts w:eastAsia="Times New Roman"/>
                <w:szCs w:val="24"/>
              </w:rPr>
              <w:t>8. b</w:t>
            </w:r>
          </w:p>
        </w:tc>
        <w:tc>
          <w:tcPr>
            <w:tcW w:w="1418"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___</w:t>
            </w:r>
          </w:p>
        </w:tc>
        <w:tc>
          <w:tcPr>
            <w:tcW w:w="1134"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___</w:t>
            </w: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2 fő</w:t>
            </w:r>
          </w:p>
        </w:tc>
        <w:tc>
          <w:tcPr>
            <w:tcW w:w="1134"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5 fő</w:t>
            </w: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4 fő</w:t>
            </w: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2 fő</w:t>
            </w:r>
          </w:p>
        </w:tc>
        <w:tc>
          <w:tcPr>
            <w:tcW w:w="1033"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1 fő</w:t>
            </w:r>
          </w:p>
        </w:tc>
        <w:tc>
          <w:tcPr>
            <w:tcW w:w="95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___</w:t>
            </w:r>
          </w:p>
        </w:tc>
      </w:tr>
      <w:tr w:rsidR="00F53BF0" w:rsidRPr="00F53BF0" w:rsidTr="006F2ABC">
        <w:tc>
          <w:tcPr>
            <w:tcW w:w="1135" w:type="dxa"/>
          </w:tcPr>
          <w:p w:rsidR="00F53BF0" w:rsidRPr="006F2ABC" w:rsidRDefault="00F53BF0" w:rsidP="00F53BF0">
            <w:pPr>
              <w:spacing w:before="0" w:line="240" w:lineRule="auto"/>
              <w:ind w:firstLine="0"/>
              <w:jc w:val="center"/>
              <w:rPr>
                <w:rFonts w:eastAsia="Times New Roman"/>
                <w:szCs w:val="24"/>
              </w:rPr>
            </w:pPr>
            <w:r w:rsidRPr="006F2ABC">
              <w:rPr>
                <w:rFonts w:eastAsia="Times New Roman"/>
                <w:szCs w:val="24"/>
              </w:rPr>
              <w:t>8. évfolyam</w:t>
            </w:r>
          </w:p>
        </w:tc>
        <w:tc>
          <w:tcPr>
            <w:tcW w:w="1418" w:type="dxa"/>
          </w:tcPr>
          <w:p w:rsidR="00F53BF0" w:rsidRPr="00F53BF0" w:rsidRDefault="00F53BF0" w:rsidP="00F53BF0">
            <w:pPr>
              <w:spacing w:before="0" w:line="240" w:lineRule="auto"/>
              <w:ind w:firstLine="0"/>
              <w:jc w:val="left"/>
              <w:rPr>
                <w:rFonts w:eastAsia="Times New Roman"/>
                <w:szCs w:val="24"/>
              </w:rPr>
            </w:pPr>
          </w:p>
        </w:tc>
        <w:tc>
          <w:tcPr>
            <w:tcW w:w="1134" w:type="dxa"/>
          </w:tcPr>
          <w:p w:rsidR="00F53BF0" w:rsidRPr="00F53BF0" w:rsidRDefault="00F53BF0" w:rsidP="00F53BF0">
            <w:pPr>
              <w:spacing w:before="0" w:line="240" w:lineRule="auto"/>
              <w:ind w:firstLine="0"/>
              <w:jc w:val="left"/>
              <w:rPr>
                <w:rFonts w:eastAsia="Times New Roman"/>
                <w:szCs w:val="24"/>
              </w:rPr>
            </w:pP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3 fő</w:t>
            </w:r>
          </w:p>
        </w:tc>
        <w:tc>
          <w:tcPr>
            <w:tcW w:w="1134"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10 fő</w:t>
            </w: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11 fő</w:t>
            </w:r>
          </w:p>
        </w:tc>
        <w:tc>
          <w:tcPr>
            <w:tcW w:w="99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4 fő</w:t>
            </w:r>
          </w:p>
        </w:tc>
        <w:tc>
          <w:tcPr>
            <w:tcW w:w="1033"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4 fő</w:t>
            </w:r>
          </w:p>
        </w:tc>
        <w:tc>
          <w:tcPr>
            <w:tcW w:w="952" w:type="dxa"/>
          </w:tcPr>
          <w:p w:rsidR="00F53BF0" w:rsidRPr="00F53BF0" w:rsidRDefault="00F53BF0" w:rsidP="00F53BF0">
            <w:pPr>
              <w:spacing w:before="0" w:line="240" w:lineRule="auto"/>
              <w:ind w:firstLine="0"/>
              <w:jc w:val="left"/>
              <w:rPr>
                <w:rFonts w:eastAsia="Times New Roman"/>
                <w:szCs w:val="24"/>
              </w:rPr>
            </w:pPr>
            <w:r w:rsidRPr="00F53BF0">
              <w:rPr>
                <w:rFonts w:eastAsia="Times New Roman"/>
                <w:szCs w:val="24"/>
              </w:rPr>
              <w:t>2 fő</w:t>
            </w:r>
          </w:p>
        </w:tc>
      </w:tr>
      <w:tr w:rsidR="00F53BF0" w:rsidRPr="00F53BF0" w:rsidTr="006F2ABC">
        <w:tc>
          <w:tcPr>
            <w:tcW w:w="1135" w:type="dxa"/>
          </w:tcPr>
          <w:p w:rsidR="00F53BF0" w:rsidRPr="006F2ABC" w:rsidRDefault="00F53BF0" w:rsidP="00F53BF0">
            <w:pPr>
              <w:spacing w:before="0" w:line="240" w:lineRule="auto"/>
              <w:ind w:firstLine="0"/>
              <w:jc w:val="center"/>
              <w:rPr>
                <w:rFonts w:eastAsia="Times New Roman"/>
                <w:szCs w:val="24"/>
              </w:rPr>
            </w:pPr>
            <w:r w:rsidRPr="006F2ABC">
              <w:rPr>
                <w:rFonts w:eastAsia="Times New Roman"/>
                <w:szCs w:val="24"/>
              </w:rPr>
              <w:t>%-os</w:t>
            </w:r>
          </w:p>
        </w:tc>
        <w:tc>
          <w:tcPr>
            <w:tcW w:w="1418" w:type="dxa"/>
          </w:tcPr>
          <w:p w:rsidR="00F53BF0" w:rsidRPr="00F53BF0" w:rsidRDefault="00F53BF0" w:rsidP="00F53BF0">
            <w:pPr>
              <w:spacing w:before="0" w:line="240" w:lineRule="auto"/>
              <w:ind w:firstLine="0"/>
              <w:jc w:val="left"/>
              <w:rPr>
                <w:rFonts w:eastAsia="Times New Roman"/>
                <w:b/>
                <w:szCs w:val="24"/>
              </w:rPr>
            </w:pPr>
            <w:r w:rsidRPr="00F53BF0">
              <w:rPr>
                <w:rFonts w:eastAsia="Times New Roman"/>
                <w:b/>
                <w:szCs w:val="24"/>
              </w:rPr>
              <w:t>___</w:t>
            </w:r>
          </w:p>
        </w:tc>
        <w:tc>
          <w:tcPr>
            <w:tcW w:w="1134" w:type="dxa"/>
          </w:tcPr>
          <w:p w:rsidR="00F53BF0" w:rsidRPr="00F53BF0" w:rsidRDefault="00F53BF0" w:rsidP="00F53BF0">
            <w:pPr>
              <w:spacing w:before="0" w:line="240" w:lineRule="auto"/>
              <w:ind w:firstLine="0"/>
              <w:jc w:val="left"/>
              <w:rPr>
                <w:rFonts w:eastAsia="Times New Roman"/>
                <w:b/>
                <w:szCs w:val="24"/>
              </w:rPr>
            </w:pPr>
            <w:r w:rsidRPr="00F53BF0">
              <w:rPr>
                <w:rFonts w:eastAsia="Times New Roman"/>
                <w:b/>
                <w:szCs w:val="24"/>
              </w:rPr>
              <w:t>___</w:t>
            </w:r>
          </w:p>
        </w:tc>
        <w:tc>
          <w:tcPr>
            <w:tcW w:w="992" w:type="dxa"/>
          </w:tcPr>
          <w:p w:rsidR="00F53BF0" w:rsidRPr="00F53BF0" w:rsidRDefault="00F53BF0" w:rsidP="00F53BF0">
            <w:pPr>
              <w:spacing w:before="0" w:line="240" w:lineRule="auto"/>
              <w:ind w:firstLine="0"/>
              <w:jc w:val="left"/>
              <w:rPr>
                <w:rFonts w:eastAsia="Times New Roman"/>
                <w:b/>
                <w:szCs w:val="24"/>
              </w:rPr>
            </w:pPr>
            <w:r w:rsidRPr="00F53BF0">
              <w:rPr>
                <w:rFonts w:eastAsia="Times New Roman"/>
                <w:b/>
                <w:szCs w:val="24"/>
              </w:rPr>
              <w:t>8 %</w:t>
            </w:r>
          </w:p>
        </w:tc>
        <w:tc>
          <w:tcPr>
            <w:tcW w:w="1134" w:type="dxa"/>
          </w:tcPr>
          <w:p w:rsidR="00F53BF0" w:rsidRPr="00F53BF0" w:rsidRDefault="00F53BF0" w:rsidP="00F53BF0">
            <w:pPr>
              <w:spacing w:before="0" w:line="240" w:lineRule="auto"/>
              <w:ind w:firstLine="0"/>
              <w:jc w:val="left"/>
              <w:rPr>
                <w:rFonts w:eastAsia="Times New Roman"/>
                <w:b/>
                <w:szCs w:val="24"/>
              </w:rPr>
            </w:pPr>
            <w:r w:rsidRPr="00F53BF0">
              <w:rPr>
                <w:rFonts w:eastAsia="Times New Roman"/>
                <w:b/>
                <w:szCs w:val="24"/>
              </w:rPr>
              <w:t>29 %</w:t>
            </w:r>
          </w:p>
        </w:tc>
        <w:tc>
          <w:tcPr>
            <w:tcW w:w="992" w:type="dxa"/>
          </w:tcPr>
          <w:p w:rsidR="00F53BF0" w:rsidRPr="00F53BF0" w:rsidRDefault="00F53BF0" w:rsidP="00F53BF0">
            <w:pPr>
              <w:spacing w:before="0" w:line="240" w:lineRule="auto"/>
              <w:ind w:firstLine="0"/>
              <w:jc w:val="left"/>
              <w:rPr>
                <w:rFonts w:eastAsia="Times New Roman"/>
                <w:b/>
                <w:szCs w:val="24"/>
              </w:rPr>
            </w:pPr>
            <w:r w:rsidRPr="00F53BF0">
              <w:rPr>
                <w:rFonts w:eastAsia="Times New Roman"/>
                <w:b/>
                <w:szCs w:val="24"/>
              </w:rPr>
              <w:t>32 %</w:t>
            </w:r>
          </w:p>
        </w:tc>
        <w:tc>
          <w:tcPr>
            <w:tcW w:w="992" w:type="dxa"/>
          </w:tcPr>
          <w:p w:rsidR="00F53BF0" w:rsidRPr="00F53BF0" w:rsidRDefault="00F53BF0" w:rsidP="00F53BF0">
            <w:pPr>
              <w:spacing w:before="0" w:line="240" w:lineRule="auto"/>
              <w:ind w:firstLine="0"/>
              <w:jc w:val="left"/>
              <w:rPr>
                <w:rFonts w:eastAsia="Times New Roman"/>
                <w:b/>
                <w:szCs w:val="24"/>
              </w:rPr>
            </w:pPr>
            <w:r w:rsidRPr="00F53BF0">
              <w:rPr>
                <w:rFonts w:eastAsia="Times New Roman"/>
                <w:b/>
                <w:szCs w:val="24"/>
              </w:rPr>
              <w:t>11 %</w:t>
            </w:r>
          </w:p>
        </w:tc>
        <w:tc>
          <w:tcPr>
            <w:tcW w:w="1033" w:type="dxa"/>
          </w:tcPr>
          <w:p w:rsidR="00F53BF0" w:rsidRPr="00F53BF0" w:rsidRDefault="00F53BF0" w:rsidP="00F53BF0">
            <w:pPr>
              <w:spacing w:before="0" w:line="240" w:lineRule="auto"/>
              <w:ind w:firstLine="0"/>
              <w:jc w:val="left"/>
              <w:rPr>
                <w:rFonts w:eastAsia="Times New Roman"/>
                <w:b/>
                <w:szCs w:val="24"/>
              </w:rPr>
            </w:pPr>
            <w:r w:rsidRPr="00F53BF0">
              <w:rPr>
                <w:rFonts w:eastAsia="Times New Roman"/>
                <w:b/>
                <w:szCs w:val="24"/>
              </w:rPr>
              <w:t>11 %</w:t>
            </w:r>
          </w:p>
        </w:tc>
        <w:tc>
          <w:tcPr>
            <w:tcW w:w="952" w:type="dxa"/>
          </w:tcPr>
          <w:p w:rsidR="00F53BF0" w:rsidRPr="00F53BF0" w:rsidRDefault="00F53BF0" w:rsidP="00F53BF0">
            <w:pPr>
              <w:spacing w:before="0" w:line="240" w:lineRule="auto"/>
              <w:ind w:firstLine="0"/>
              <w:jc w:val="left"/>
              <w:rPr>
                <w:rFonts w:eastAsia="Times New Roman"/>
                <w:b/>
                <w:szCs w:val="24"/>
              </w:rPr>
            </w:pPr>
            <w:r w:rsidRPr="00F53BF0">
              <w:rPr>
                <w:rFonts w:eastAsia="Times New Roman"/>
                <w:b/>
                <w:szCs w:val="24"/>
              </w:rPr>
              <w:t>5 %</w:t>
            </w:r>
          </w:p>
        </w:tc>
      </w:tr>
    </w:tbl>
    <w:p w:rsidR="008B4E85" w:rsidRPr="007E5304" w:rsidRDefault="008B4E85" w:rsidP="00F53BF0">
      <w:pPr>
        <w:spacing w:line="240" w:lineRule="auto"/>
        <w:ind w:firstLine="0"/>
        <w:rPr>
          <w:szCs w:val="24"/>
        </w:rPr>
      </w:pPr>
    </w:p>
    <w:p w:rsidR="008B4E85" w:rsidRPr="008B4E85" w:rsidRDefault="008B4E85" w:rsidP="008B4E85">
      <w:pPr>
        <w:ind w:firstLine="0"/>
      </w:pPr>
      <w:r w:rsidRPr="008B4E85">
        <w:t xml:space="preserve">Összefoglalva a kompetenciamérések legfontosabb tanulságait az iskola további oktató- nevelő munkája során a következő fejlesztési célokat kell előtérbe helyezni: </w:t>
      </w:r>
    </w:p>
    <w:p w:rsidR="008B4E85" w:rsidRPr="008B4E85" w:rsidRDefault="008B4E85" w:rsidP="002F0F65">
      <w:pPr>
        <w:pStyle w:val="Listaszerbekezds"/>
        <w:numPr>
          <w:ilvl w:val="0"/>
          <w:numId w:val="11"/>
        </w:numPr>
      </w:pPr>
      <w:r w:rsidRPr="008B4E85">
        <w:t>Az olvasási, szövegalkotási és matematikai eszköztudás fejlesztése.</w:t>
      </w:r>
    </w:p>
    <w:p w:rsidR="008B4E85" w:rsidRPr="008B4E85" w:rsidRDefault="008B4E85" w:rsidP="002F0F65">
      <w:pPr>
        <w:pStyle w:val="Listaszerbekezds"/>
        <w:numPr>
          <w:ilvl w:val="0"/>
          <w:numId w:val="11"/>
        </w:numPr>
      </w:pPr>
      <w:r w:rsidRPr="008B4E85">
        <w:t>A hátrányok leküzdése érdekében el kell érnünk a céltudatos készülést a mérésekre.</w:t>
      </w:r>
    </w:p>
    <w:p w:rsidR="008B4E85" w:rsidRPr="008B4E85" w:rsidRDefault="008B4E85" w:rsidP="002F0F65">
      <w:pPr>
        <w:pStyle w:val="Listaszerbekezds"/>
        <w:numPr>
          <w:ilvl w:val="0"/>
          <w:numId w:val="11"/>
        </w:numPr>
      </w:pPr>
      <w:r w:rsidRPr="008B4E85">
        <w:t>Motiválni kell tanulóinkat a kitartó munkához.</w:t>
      </w:r>
    </w:p>
    <w:p w:rsidR="00F97E50" w:rsidRDefault="00F97E50" w:rsidP="009501CB">
      <w:pPr>
        <w:ind w:firstLine="0"/>
        <w:rPr>
          <w:b/>
        </w:rPr>
      </w:pPr>
    </w:p>
    <w:p w:rsidR="009501CB" w:rsidRDefault="0031159D" w:rsidP="009501CB">
      <w:pPr>
        <w:ind w:firstLine="0"/>
        <w:rPr>
          <w:b/>
        </w:rPr>
      </w:pPr>
      <w:r>
        <w:rPr>
          <w:b/>
        </w:rPr>
        <w:t>A 2018</w:t>
      </w:r>
      <w:r w:rsidRPr="0031159D">
        <w:rPr>
          <w:b/>
        </w:rPr>
        <w:t>. évi idegen nyelvi mérés eredményei</w:t>
      </w:r>
    </w:p>
    <w:p w:rsidR="004205EA" w:rsidRDefault="004205EA" w:rsidP="009501CB">
      <w:pPr>
        <w:ind w:firstLine="0"/>
        <w:rPr>
          <w:b/>
        </w:rPr>
      </w:pPr>
    </w:p>
    <w:p w:rsidR="004205EA" w:rsidRPr="004205EA" w:rsidRDefault="004205EA" w:rsidP="004205EA">
      <w:pPr>
        <w:spacing w:before="0" w:after="200" w:line="276" w:lineRule="auto"/>
        <w:ind w:firstLine="0"/>
        <w:rPr>
          <w:rFonts w:eastAsiaTheme="minorEastAsia" w:cstheme="minorBidi"/>
          <w:szCs w:val="24"/>
          <w:lang w:eastAsia="hu-HU"/>
        </w:rPr>
      </w:pPr>
      <w:r w:rsidRPr="004205EA">
        <w:rPr>
          <w:rFonts w:eastAsiaTheme="minorEastAsia" w:cstheme="minorBidi"/>
          <w:szCs w:val="24"/>
          <w:lang w:eastAsia="hu-HU"/>
        </w:rPr>
        <w:t>Az István Király Baptista Általános Iskolában a 2018/2019-es tanévben a 6. és 8. évfolyamos tanulók vettek részt az idegen nyelvi mérésen angol nyelvből. Az idegen nyelvi mérés során a 6. évfolyamon a tanulók A1-es szintű, 8. évfolyamon A2-es szintű feladatlapot töltöttek ki. Annak a tanulónak a nyelvtudása felelt meg az adott KER (Közös Európai Referenciakeret) szerinti szintnek, aki a feladatlapon elérhető maximális pontszám 60%-át elérte.</w:t>
      </w:r>
    </w:p>
    <w:p w:rsidR="004205EA" w:rsidRPr="004205EA" w:rsidRDefault="004205EA" w:rsidP="004205EA">
      <w:pPr>
        <w:spacing w:before="0" w:after="200" w:line="276" w:lineRule="auto"/>
        <w:ind w:firstLine="0"/>
        <w:rPr>
          <w:rFonts w:eastAsiaTheme="minorEastAsia" w:cstheme="minorBidi"/>
          <w:szCs w:val="24"/>
          <w:lang w:eastAsia="hu-HU"/>
        </w:rPr>
      </w:pPr>
      <w:r w:rsidRPr="004205EA">
        <w:rPr>
          <w:rFonts w:eastAsiaTheme="minorEastAsia" w:cstheme="minorBidi"/>
          <w:szCs w:val="24"/>
          <w:lang w:eastAsia="hu-HU"/>
        </w:rPr>
        <w:t>A mérés két alapkészségen (hallott szöveg értése és olvasott szöveg értése) keresztül, mérte a nyelvtudást. A1-es szinten a hallott szöveg és az olvasott szöveg értése megoldási maximum pontszáma 15</w:t>
      </w:r>
      <w:r w:rsidR="00A93646">
        <w:rPr>
          <w:rFonts w:eastAsiaTheme="minorEastAsia" w:cstheme="minorBidi"/>
          <w:szCs w:val="24"/>
          <w:lang w:eastAsia="hu-HU"/>
        </w:rPr>
        <w:t xml:space="preserve"> </w:t>
      </w:r>
      <w:r w:rsidRPr="004205EA">
        <w:rPr>
          <w:rFonts w:eastAsiaTheme="minorEastAsia" w:cstheme="minorBidi"/>
          <w:szCs w:val="24"/>
          <w:lang w:eastAsia="hu-HU"/>
        </w:rPr>
        <w:t>- 15 pont, összesen 30 pontszám. A2-es szinten a hallott szöveg és az olvasott szöveg értése megoldási maximum pontszáma 20</w:t>
      </w:r>
      <w:r w:rsidR="00A93646">
        <w:rPr>
          <w:rFonts w:eastAsiaTheme="minorEastAsia" w:cstheme="minorBidi"/>
          <w:szCs w:val="24"/>
          <w:lang w:eastAsia="hu-HU"/>
        </w:rPr>
        <w:t xml:space="preserve"> </w:t>
      </w:r>
      <w:r w:rsidRPr="004205EA">
        <w:rPr>
          <w:rFonts w:eastAsiaTheme="minorEastAsia" w:cstheme="minorBidi"/>
          <w:szCs w:val="24"/>
          <w:lang w:eastAsia="hu-HU"/>
        </w:rPr>
        <w:t>- 20 pont, összesen 40 pontszám.</w:t>
      </w:r>
    </w:p>
    <w:p w:rsidR="006F2ABC" w:rsidRDefault="004205EA" w:rsidP="004205EA">
      <w:pPr>
        <w:spacing w:before="0" w:after="200" w:line="276" w:lineRule="auto"/>
        <w:ind w:firstLine="0"/>
        <w:rPr>
          <w:rFonts w:eastAsiaTheme="minorEastAsia" w:cstheme="minorBidi"/>
          <w:szCs w:val="24"/>
          <w:lang w:eastAsia="hu-HU"/>
        </w:rPr>
      </w:pPr>
      <w:r w:rsidRPr="004205EA">
        <w:rPr>
          <w:rFonts w:eastAsiaTheme="minorEastAsia" w:cstheme="minorBidi"/>
          <w:szCs w:val="24"/>
          <w:lang w:eastAsia="hu-HU"/>
        </w:rPr>
        <w:t>2019-ben az idegen nyelvi mérésben 57 tanuló vett részt angol nyelvből.  6, évfolyamon 30 fő, 8. évfolyamon 27 tanuló. A központilag kiadott javítási-értékelési útmutató alapján helyben javítottuk és értékeltük</w:t>
      </w:r>
      <w:r w:rsidRPr="004205EA">
        <w:rPr>
          <w:rFonts w:eastAsiaTheme="minorEastAsia" w:cstheme="minorBidi"/>
          <w:b/>
          <w:szCs w:val="24"/>
          <w:lang w:eastAsia="hu-HU"/>
        </w:rPr>
        <w:t xml:space="preserve"> </w:t>
      </w:r>
      <w:r w:rsidRPr="004205EA">
        <w:rPr>
          <w:rFonts w:eastAsiaTheme="minorEastAsia" w:cstheme="minorBidi"/>
          <w:szCs w:val="24"/>
          <w:lang w:eastAsia="hu-HU"/>
        </w:rPr>
        <w:t>az eredményeket.</w:t>
      </w:r>
    </w:p>
    <w:p w:rsidR="00F97E50" w:rsidRDefault="00F97E50" w:rsidP="004205EA">
      <w:pPr>
        <w:spacing w:before="0" w:after="200" w:line="276" w:lineRule="auto"/>
        <w:ind w:firstLine="0"/>
        <w:rPr>
          <w:rFonts w:eastAsiaTheme="minorEastAsia" w:cstheme="minorBidi"/>
          <w:szCs w:val="24"/>
          <w:lang w:eastAsia="hu-HU"/>
        </w:rPr>
      </w:pPr>
    </w:p>
    <w:p w:rsidR="00F97E50" w:rsidRPr="00327233" w:rsidRDefault="00F97E50" w:rsidP="004205EA">
      <w:pPr>
        <w:spacing w:before="0" w:after="200" w:line="276" w:lineRule="auto"/>
        <w:ind w:firstLine="0"/>
        <w:rPr>
          <w:rFonts w:eastAsiaTheme="minorEastAsia" w:cstheme="minorBidi"/>
          <w:szCs w:val="24"/>
          <w:lang w:eastAsia="hu-HU"/>
        </w:rPr>
      </w:pPr>
    </w:p>
    <w:p w:rsidR="004205EA" w:rsidRPr="004205EA" w:rsidRDefault="004205EA" w:rsidP="004205EA">
      <w:pPr>
        <w:spacing w:before="0" w:after="200" w:line="276" w:lineRule="auto"/>
        <w:ind w:firstLine="0"/>
        <w:rPr>
          <w:rFonts w:eastAsiaTheme="minorEastAsia" w:cstheme="minorBidi"/>
          <w:b/>
          <w:sz w:val="22"/>
          <w:lang w:eastAsia="hu-HU"/>
        </w:rPr>
      </w:pPr>
      <w:r w:rsidRPr="004205EA">
        <w:rPr>
          <w:rFonts w:eastAsiaTheme="minorEastAsia" w:cstheme="minorBidi"/>
          <w:b/>
          <w:sz w:val="22"/>
          <w:lang w:eastAsia="hu-HU"/>
        </w:rPr>
        <w:lastRenderedPageBreak/>
        <w:t>Méréseredmények:</w:t>
      </w:r>
    </w:p>
    <w:tbl>
      <w:tblPr>
        <w:tblStyle w:val="Rcsostblzat7"/>
        <w:tblW w:w="0" w:type="auto"/>
        <w:tblLook w:val="04A0" w:firstRow="1" w:lastRow="0" w:firstColumn="1" w:lastColumn="0" w:noHBand="0" w:noVBand="1"/>
      </w:tblPr>
      <w:tblGrid>
        <w:gridCol w:w="2303"/>
        <w:gridCol w:w="2303"/>
        <w:gridCol w:w="2303"/>
        <w:gridCol w:w="2303"/>
      </w:tblGrid>
      <w:tr w:rsidR="004205EA" w:rsidRPr="006F2ABC" w:rsidTr="00F52AC6">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Osztály</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Olvasott szöveg</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Hallott szöveg</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Összesen</w:t>
            </w:r>
          </w:p>
        </w:tc>
      </w:tr>
      <w:tr w:rsidR="004205EA" w:rsidRPr="006F2ABC" w:rsidTr="00F52AC6">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 a</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70%</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83%</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76,5%</w:t>
            </w:r>
          </w:p>
        </w:tc>
      </w:tr>
      <w:tr w:rsidR="004205EA" w:rsidRPr="006F2ABC" w:rsidTr="00F52AC6">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 b</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63%</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89%</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76%</w:t>
            </w:r>
          </w:p>
        </w:tc>
      </w:tr>
      <w:tr w:rsidR="004205EA" w:rsidRPr="006F2ABC" w:rsidTr="00F52AC6">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Összesen</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66,5%</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86%</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76%</w:t>
            </w:r>
          </w:p>
        </w:tc>
      </w:tr>
    </w:tbl>
    <w:p w:rsidR="004205EA" w:rsidRPr="006F2ABC" w:rsidRDefault="004205EA" w:rsidP="004205EA">
      <w:pPr>
        <w:spacing w:before="0" w:after="200" w:line="276" w:lineRule="auto"/>
        <w:ind w:firstLine="0"/>
        <w:rPr>
          <w:rFonts w:eastAsiaTheme="minorEastAsia" w:cstheme="minorBidi"/>
          <w:szCs w:val="24"/>
          <w:lang w:eastAsia="hu-HU"/>
        </w:rPr>
      </w:pPr>
    </w:p>
    <w:tbl>
      <w:tblPr>
        <w:tblStyle w:val="Rcsostblzat7"/>
        <w:tblW w:w="0" w:type="auto"/>
        <w:tblLook w:val="04A0" w:firstRow="1" w:lastRow="0" w:firstColumn="1" w:lastColumn="0" w:noHBand="0" w:noVBand="1"/>
      </w:tblPr>
      <w:tblGrid>
        <w:gridCol w:w="2303"/>
        <w:gridCol w:w="2303"/>
        <w:gridCol w:w="2303"/>
        <w:gridCol w:w="2303"/>
      </w:tblGrid>
      <w:tr w:rsidR="004205EA" w:rsidRPr="006F2ABC" w:rsidTr="00F52AC6">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Osztály</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Olvasott szöveg</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Hallott szöveg</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Összesen</w:t>
            </w:r>
          </w:p>
        </w:tc>
      </w:tr>
      <w:tr w:rsidR="004205EA" w:rsidRPr="006F2ABC" w:rsidTr="00F52AC6">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8. a</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66%</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64%</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65%</w:t>
            </w:r>
          </w:p>
        </w:tc>
      </w:tr>
      <w:tr w:rsidR="004205EA" w:rsidRPr="006F2ABC" w:rsidTr="00F52AC6">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8.b</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56%</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83%</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71%</w:t>
            </w:r>
          </w:p>
        </w:tc>
      </w:tr>
      <w:tr w:rsidR="004205EA" w:rsidRPr="006F2ABC" w:rsidTr="00F52AC6">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Összesen</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61%</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73,5%</w:t>
            </w:r>
          </w:p>
        </w:tc>
        <w:tc>
          <w:tcPr>
            <w:tcW w:w="2303" w:type="dxa"/>
          </w:tcPr>
          <w:p w:rsidR="004205EA" w:rsidRPr="006F2ABC" w:rsidRDefault="004205EA" w:rsidP="004205EA">
            <w:pPr>
              <w:spacing w:before="0" w:line="240" w:lineRule="auto"/>
              <w:ind w:firstLine="0"/>
              <w:jc w:val="center"/>
              <w:rPr>
                <w:rFonts w:eastAsiaTheme="minorEastAsia" w:cstheme="minorBidi"/>
                <w:szCs w:val="24"/>
              </w:rPr>
            </w:pPr>
            <w:r w:rsidRPr="006F2ABC">
              <w:rPr>
                <w:rFonts w:eastAsiaTheme="minorEastAsia" w:cstheme="minorBidi"/>
                <w:szCs w:val="24"/>
              </w:rPr>
              <w:t>68%</w:t>
            </w:r>
          </w:p>
        </w:tc>
      </w:tr>
    </w:tbl>
    <w:p w:rsidR="004205EA" w:rsidRPr="004205EA" w:rsidRDefault="004205EA" w:rsidP="004205EA">
      <w:pPr>
        <w:spacing w:before="0" w:after="200" w:line="276" w:lineRule="auto"/>
        <w:ind w:firstLine="0"/>
        <w:rPr>
          <w:rFonts w:eastAsiaTheme="minorEastAsia" w:cstheme="minorBidi"/>
          <w:sz w:val="22"/>
          <w:lang w:eastAsia="hu-HU"/>
        </w:rPr>
      </w:pPr>
    </w:p>
    <w:p w:rsidR="0031159D" w:rsidRPr="006F2ABC" w:rsidRDefault="004205EA" w:rsidP="004205EA">
      <w:pPr>
        <w:spacing w:before="0" w:after="200" w:line="276" w:lineRule="auto"/>
        <w:ind w:firstLine="0"/>
        <w:rPr>
          <w:rFonts w:eastAsiaTheme="minorEastAsia" w:cstheme="minorBidi"/>
          <w:szCs w:val="24"/>
          <w:lang w:eastAsia="hu-HU"/>
        </w:rPr>
      </w:pPr>
      <w:r w:rsidRPr="006F2ABC">
        <w:rPr>
          <w:rFonts w:eastAsiaTheme="minorEastAsia" w:cstheme="minorBidi"/>
          <w:szCs w:val="24"/>
          <w:lang w:eastAsia="hu-HU"/>
        </w:rPr>
        <w:t>A tanulók összteljesítménye a 60%-ot meghaladta. A hallott szöveg értése területen 6. évfolyamon és a 8. b osztályban jobb eredményt értek el, mint az olvasott szöveg értése területen. Egyéni teljesítmények alakulása: 6. évfolyamon 5 tanuló (16,6%) teljesített 60% alatt, míg nyolcad</w:t>
      </w:r>
      <w:r w:rsidR="006F2ABC">
        <w:rPr>
          <w:rFonts w:eastAsiaTheme="minorEastAsia" w:cstheme="minorBidi"/>
          <w:szCs w:val="24"/>
          <w:lang w:eastAsia="hu-HU"/>
        </w:rPr>
        <w:t xml:space="preserve">ik évfolyamon 12 tanuló (44%). </w:t>
      </w:r>
      <w:r w:rsidRPr="006F2ABC">
        <w:rPr>
          <w:rFonts w:eastAsiaTheme="minorEastAsia" w:cstheme="minorBidi"/>
          <w:szCs w:val="24"/>
          <w:lang w:eastAsia="hu-HU"/>
        </w:rPr>
        <w:t>100%-os teljesítményt nyújtott a 6. évfolyamon 3 tanuló (10%), 8. évfolyamon 1 tanuló (4%).</w:t>
      </w:r>
    </w:p>
    <w:p w:rsidR="000140FA" w:rsidRDefault="000140FA" w:rsidP="002F0F65">
      <w:pPr>
        <w:pStyle w:val="Listaszerbekezds"/>
        <w:numPr>
          <w:ilvl w:val="0"/>
          <w:numId w:val="3"/>
        </w:numPr>
        <w:rPr>
          <w:b/>
        </w:rPr>
      </w:pPr>
      <w:r w:rsidRPr="0048441F">
        <w:rPr>
          <w:b/>
        </w:rPr>
        <w:t>Továbbtanulási mutatók</w:t>
      </w:r>
    </w:p>
    <w:p w:rsidR="00150521" w:rsidRDefault="00150521" w:rsidP="00150521">
      <w:pPr>
        <w:pStyle w:val="Listaszerbekezds"/>
        <w:ind w:left="1440" w:firstLine="0"/>
        <w:rPr>
          <w:b/>
        </w:rPr>
      </w:pPr>
    </w:p>
    <w:p w:rsidR="0048441F" w:rsidRPr="008F6257" w:rsidRDefault="0048441F" w:rsidP="008F6257">
      <w:pPr>
        <w:spacing w:line="360" w:lineRule="auto"/>
        <w:ind w:firstLine="0"/>
        <w:contextualSpacing/>
        <w:rPr>
          <w:rFonts w:eastAsia="Times New Roman"/>
          <w:szCs w:val="24"/>
          <w:lang w:eastAsia="hu-HU"/>
        </w:rPr>
      </w:pPr>
      <w:r>
        <w:rPr>
          <w:rFonts w:eastAsia="Times New Roman"/>
          <w:szCs w:val="24"/>
          <w:lang w:eastAsia="hu-HU"/>
        </w:rPr>
        <w:t xml:space="preserve">A pályaválasztás megkönnyítése céljából a </w:t>
      </w:r>
      <w:r w:rsidRPr="00A61616">
        <w:rPr>
          <w:rFonts w:eastAsia="Times New Roman"/>
          <w:szCs w:val="24"/>
          <w:lang w:eastAsia="hu-HU"/>
        </w:rPr>
        <w:t>7-8. osztályos diákjainkkal ellátogattunk Budapestre, ahol megrendezésre k</w:t>
      </w:r>
      <w:r w:rsidR="00A93646">
        <w:rPr>
          <w:rFonts w:eastAsia="Times New Roman"/>
          <w:szCs w:val="24"/>
          <w:lang w:eastAsia="hu-HU"/>
        </w:rPr>
        <w:t>erült a szakmák közötti Európa-</w:t>
      </w:r>
      <w:r w:rsidRPr="00A61616">
        <w:rPr>
          <w:rFonts w:eastAsia="Times New Roman"/>
          <w:szCs w:val="24"/>
          <w:lang w:eastAsia="hu-HU"/>
        </w:rPr>
        <w:t>bajnokság. A magyar csapat összesen 26 szakmában képviseltette magát. </w:t>
      </w:r>
    </w:p>
    <w:p w:rsidR="0048441F" w:rsidRPr="00A61616" w:rsidRDefault="0048441F" w:rsidP="0048441F">
      <w:pPr>
        <w:spacing w:line="360" w:lineRule="auto"/>
        <w:ind w:firstLine="0"/>
        <w:contextualSpacing/>
        <w:rPr>
          <w:rFonts w:eastAsia="Times New Roman"/>
          <w:szCs w:val="24"/>
          <w:lang w:eastAsia="hu-HU"/>
        </w:rPr>
      </w:pPr>
      <w:r w:rsidRPr="00A61616">
        <w:rPr>
          <w:rFonts w:eastAsia="Times New Roman"/>
          <w:szCs w:val="24"/>
          <w:lang w:eastAsia="hu-HU"/>
        </w:rPr>
        <w:t>2018. október 11-én megrendezésre került a „Dönts jól, jövőd a tét!” című pályaválasztási kiállítás a Continentál Arénában, ahová ellátogattunk végzős diákjainkkal.</w:t>
      </w:r>
      <w:r w:rsidRPr="00A61616">
        <w:rPr>
          <w:rFonts w:ascii="Calibri" w:hAnsi="Calibri"/>
        </w:rPr>
        <w:t xml:space="preserve"> A </w:t>
      </w:r>
      <w:r w:rsidRPr="00A61616">
        <w:rPr>
          <w:rFonts w:eastAsia="Times New Roman"/>
          <w:szCs w:val="24"/>
          <w:lang w:eastAsia="hu-HU"/>
        </w:rPr>
        <w:t>kiállításon tanulóink gyakorlati bemutatók segítségével tájékozódhattak a munka világáról. A szakmaudvarban különböző szakmák látványos illusztrálása zajlott: virágkötészet, mini labor, vérnyomás-és vércukorszint mérés, újraélesztés bemutatása, smink és frizurakészítés, pék és cukrásztermékek készítése-kóstolása, CNC esztergagép működtetése, LEGO robotok, autós szimulációs fal, robotprogramozás tette még tartalmasabbá a programot.</w:t>
      </w:r>
    </w:p>
    <w:p w:rsidR="0048441F" w:rsidRPr="008F6257" w:rsidRDefault="0048441F" w:rsidP="008F6257">
      <w:pPr>
        <w:spacing w:line="360" w:lineRule="auto"/>
        <w:ind w:firstLine="0"/>
        <w:contextualSpacing/>
        <w:rPr>
          <w:rFonts w:eastAsia="Times New Roman"/>
          <w:szCs w:val="24"/>
          <w:lang w:eastAsia="hu-HU"/>
        </w:rPr>
      </w:pPr>
      <w:r w:rsidRPr="00A61616">
        <w:rPr>
          <w:rFonts w:eastAsia="Times New Roman"/>
          <w:szCs w:val="24"/>
          <w:lang w:eastAsia="hu-HU"/>
        </w:rPr>
        <w:t>Úgy gondoljuk, hogy a sokszínű és színes programoknak köszönhetően gyermekeink hasznos információkkal lettek gazdagabbak, és talán azt is sikerült elérnünk, hogy némelyikük megtalálta a számára vonzó életpályát.</w:t>
      </w:r>
    </w:p>
    <w:p w:rsidR="0048441F" w:rsidRPr="0048441F" w:rsidRDefault="0048441F" w:rsidP="0048441F">
      <w:pPr>
        <w:spacing w:line="276" w:lineRule="auto"/>
        <w:ind w:firstLine="0"/>
        <w:rPr>
          <w:szCs w:val="24"/>
        </w:rPr>
      </w:pPr>
      <w:r w:rsidRPr="0048441F">
        <w:rPr>
          <w:szCs w:val="24"/>
        </w:rPr>
        <w:t>A nyolcadik évfolyam tanulói a következő iskolatípusokba nyertek felvételt:</w:t>
      </w:r>
    </w:p>
    <w:tbl>
      <w:tblPr>
        <w:tblStyle w:val="Rcsostblzat"/>
        <w:tblW w:w="0" w:type="auto"/>
        <w:tblLook w:val="04A0" w:firstRow="1" w:lastRow="0" w:firstColumn="1" w:lastColumn="0" w:noHBand="0" w:noVBand="1"/>
      </w:tblPr>
      <w:tblGrid>
        <w:gridCol w:w="2177"/>
        <w:gridCol w:w="2233"/>
        <w:gridCol w:w="2403"/>
        <w:gridCol w:w="2475"/>
      </w:tblGrid>
      <w:tr w:rsidR="0048441F" w:rsidRPr="007D71B8" w:rsidTr="00F52AC6">
        <w:tc>
          <w:tcPr>
            <w:tcW w:w="2177" w:type="dxa"/>
            <w:tcBorders>
              <w:top w:val="single" w:sz="4" w:space="0" w:color="auto"/>
              <w:left w:val="single" w:sz="4" w:space="0" w:color="auto"/>
              <w:bottom w:val="single" w:sz="4" w:space="0" w:color="auto"/>
              <w:right w:val="single" w:sz="4" w:space="0" w:color="auto"/>
            </w:tcBorders>
          </w:tcPr>
          <w:p w:rsidR="0048441F" w:rsidRPr="00A80D2D" w:rsidRDefault="0048441F" w:rsidP="00F52AC6">
            <w:pPr>
              <w:spacing w:line="276" w:lineRule="auto"/>
              <w:jc w:val="center"/>
              <w:rPr>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48441F" w:rsidRPr="00A80D2D" w:rsidRDefault="0048441F" w:rsidP="00F52AC6">
            <w:pPr>
              <w:spacing w:line="276" w:lineRule="auto"/>
              <w:jc w:val="center"/>
              <w:rPr>
                <w:szCs w:val="24"/>
                <w:lang w:eastAsia="en-US"/>
              </w:rPr>
            </w:pPr>
            <w:r w:rsidRPr="00A80D2D">
              <w:rPr>
                <w:szCs w:val="24"/>
              </w:rPr>
              <w:t>Gimnázium</w:t>
            </w:r>
          </w:p>
        </w:tc>
        <w:tc>
          <w:tcPr>
            <w:tcW w:w="2403" w:type="dxa"/>
            <w:tcBorders>
              <w:top w:val="single" w:sz="4" w:space="0" w:color="auto"/>
              <w:left w:val="single" w:sz="4" w:space="0" w:color="auto"/>
              <w:bottom w:val="single" w:sz="4" w:space="0" w:color="auto"/>
              <w:right w:val="single" w:sz="4" w:space="0" w:color="auto"/>
            </w:tcBorders>
            <w:hideMark/>
          </w:tcPr>
          <w:p w:rsidR="0048441F" w:rsidRPr="00A80D2D" w:rsidRDefault="0048441F" w:rsidP="00F52AC6">
            <w:pPr>
              <w:spacing w:line="276" w:lineRule="auto"/>
              <w:jc w:val="center"/>
              <w:rPr>
                <w:szCs w:val="24"/>
                <w:lang w:eastAsia="en-US"/>
              </w:rPr>
            </w:pPr>
            <w:r w:rsidRPr="00A80D2D">
              <w:rPr>
                <w:szCs w:val="24"/>
              </w:rPr>
              <w:t>Szakgimnázium</w:t>
            </w:r>
          </w:p>
        </w:tc>
        <w:tc>
          <w:tcPr>
            <w:tcW w:w="2475" w:type="dxa"/>
            <w:tcBorders>
              <w:top w:val="single" w:sz="4" w:space="0" w:color="auto"/>
              <w:left w:val="single" w:sz="4" w:space="0" w:color="auto"/>
              <w:bottom w:val="single" w:sz="4" w:space="0" w:color="auto"/>
              <w:right w:val="single" w:sz="4" w:space="0" w:color="auto"/>
            </w:tcBorders>
          </w:tcPr>
          <w:p w:rsidR="0048441F" w:rsidRPr="00A80D2D" w:rsidRDefault="0048441F" w:rsidP="00F52AC6">
            <w:pPr>
              <w:spacing w:line="276" w:lineRule="auto"/>
              <w:jc w:val="center"/>
              <w:rPr>
                <w:szCs w:val="24"/>
              </w:rPr>
            </w:pPr>
            <w:r w:rsidRPr="00A80D2D">
              <w:rPr>
                <w:szCs w:val="24"/>
              </w:rPr>
              <w:t>Szakközépiskola</w:t>
            </w:r>
          </w:p>
        </w:tc>
      </w:tr>
      <w:tr w:rsidR="0048441F" w:rsidRPr="007D71B8" w:rsidTr="00F52AC6">
        <w:tc>
          <w:tcPr>
            <w:tcW w:w="2177" w:type="dxa"/>
            <w:tcBorders>
              <w:top w:val="single" w:sz="4" w:space="0" w:color="auto"/>
              <w:left w:val="single" w:sz="4" w:space="0" w:color="auto"/>
              <w:bottom w:val="single" w:sz="4" w:space="0" w:color="auto"/>
              <w:right w:val="single" w:sz="4" w:space="0" w:color="auto"/>
            </w:tcBorders>
            <w:hideMark/>
          </w:tcPr>
          <w:p w:rsidR="0048441F" w:rsidRPr="00A80D2D" w:rsidRDefault="0048441F" w:rsidP="0048441F">
            <w:pPr>
              <w:spacing w:line="276" w:lineRule="auto"/>
              <w:jc w:val="center"/>
              <w:rPr>
                <w:szCs w:val="24"/>
                <w:lang w:eastAsia="en-US"/>
              </w:rPr>
            </w:pPr>
            <w:r w:rsidRPr="00A80D2D">
              <w:rPr>
                <w:szCs w:val="24"/>
              </w:rPr>
              <w:t>8.a</w:t>
            </w:r>
          </w:p>
        </w:tc>
        <w:tc>
          <w:tcPr>
            <w:tcW w:w="2233" w:type="dxa"/>
            <w:tcBorders>
              <w:top w:val="single" w:sz="4" w:space="0" w:color="auto"/>
              <w:left w:val="single" w:sz="4" w:space="0" w:color="auto"/>
              <w:bottom w:val="single" w:sz="4" w:space="0" w:color="auto"/>
              <w:right w:val="single" w:sz="4" w:space="0" w:color="auto"/>
            </w:tcBorders>
            <w:hideMark/>
          </w:tcPr>
          <w:p w:rsidR="0048441F" w:rsidRPr="00A80D2D" w:rsidRDefault="0048441F" w:rsidP="00F52AC6">
            <w:pPr>
              <w:spacing w:line="276" w:lineRule="auto"/>
              <w:jc w:val="center"/>
              <w:rPr>
                <w:szCs w:val="24"/>
                <w:lang w:eastAsia="en-US"/>
              </w:rPr>
            </w:pPr>
            <w:r w:rsidRPr="00A80D2D">
              <w:rPr>
                <w:szCs w:val="24"/>
              </w:rPr>
              <w:t>3 fő</w:t>
            </w:r>
          </w:p>
        </w:tc>
        <w:tc>
          <w:tcPr>
            <w:tcW w:w="2403" w:type="dxa"/>
            <w:tcBorders>
              <w:top w:val="single" w:sz="4" w:space="0" w:color="auto"/>
              <w:left w:val="single" w:sz="4" w:space="0" w:color="auto"/>
              <w:bottom w:val="single" w:sz="4" w:space="0" w:color="auto"/>
              <w:right w:val="single" w:sz="4" w:space="0" w:color="auto"/>
            </w:tcBorders>
            <w:hideMark/>
          </w:tcPr>
          <w:p w:rsidR="0048441F" w:rsidRPr="00A80D2D" w:rsidRDefault="0048441F" w:rsidP="00F52AC6">
            <w:pPr>
              <w:spacing w:line="276" w:lineRule="auto"/>
              <w:jc w:val="center"/>
              <w:rPr>
                <w:szCs w:val="24"/>
                <w:lang w:eastAsia="en-US"/>
              </w:rPr>
            </w:pPr>
            <w:r w:rsidRPr="00A80D2D">
              <w:rPr>
                <w:szCs w:val="24"/>
              </w:rPr>
              <w:t>8 fő</w:t>
            </w:r>
          </w:p>
        </w:tc>
        <w:tc>
          <w:tcPr>
            <w:tcW w:w="2475" w:type="dxa"/>
            <w:tcBorders>
              <w:top w:val="single" w:sz="4" w:space="0" w:color="auto"/>
              <w:left w:val="single" w:sz="4" w:space="0" w:color="auto"/>
              <w:bottom w:val="single" w:sz="4" w:space="0" w:color="auto"/>
              <w:right w:val="single" w:sz="4" w:space="0" w:color="auto"/>
            </w:tcBorders>
          </w:tcPr>
          <w:p w:rsidR="0048441F" w:rsidRPr="00A80D2D" w:rsidRDefault="0048441F" w:rsidP="00F52AC6">
            <w:pPr>
              <w:spacing w:line="276" w:lineRule="auto"/>
              <w:jc w:val="center"/>
              <w:rPr>
                <w:szCs w:val="24"/>
              </w:rPr>
            </w:pPr>
            <w:r w:rsidRPr="00A80D2D">
              <w:rPr>
                <w:szCs w:val="24"/>
              </w:rPr>
              <w:t>5 fő</w:t>
            </w:r>
          </w:p>
        </w:tc>
      </w:tr>
      <w:tr w:rsidR="0048441F" w:rsidRPr="007D71B8" w:rsidTr="00F52AC6">
        <w:tc>
          <w:tcPr>
            <w:tcW w:w="2177" w:type="dxa"/>
            <w:tcBorders>
              <w:top w:val="single" w:sz="4" w:space="0" w:color="auto"/>
              <w:left w:val="single" w:sz="4" w:space="0" w:color="auto"/>
              <w:bottom w:val="single" w:sz="4" w:space="0" w:color="auto"/>
              <w:right w:val="single" w:sz="4" w:space="0" w:color="auto"/>
            </w:tcBorders>
            <w:hideMark/>
          </w:tcPr>
          <w:p w:rsidR="0048441F" w:rsidRPr="00A80D2D" w:rsidRDefault="0048441F" w:rsidP="0048441F">
            <w:pPr>
              <w:tabs>
                <w:tab w:val="center" w:pos="1043"/>
                <w:tab w:val="right" w:pos="2087"/>
              </w:tabs>
              <w:spacing w:line="276" w:lineRule="auto"/>
              <w:jc w:val="center"/>
              <w:rPr>
                <w:szCs w:val="24"/>
                <w:lang w:eastAsia="en-US"/>
              </w:rPr>
            </w:pPr>
            <w:r w:rsidRPr="00A80D2D">
              <w:rPr>
                <w:szCs w:val="24"/>
              </w:rPr>
              <w:t>8.b</w:t>
            </w:r>
          </w:p>
        </w:tc>
        <w:tc>
          <w:tcPr>
            <w:tcW w:w="2233" w:type="dxa"/>
            <w:tcBorders>
              <w:top w:val="single" w:sz="4" w:space="0" w:color="auto"/>
              <w:left w:val="single" w:sz="4" w:space="0" w:color="auto"/>
              <w:bottom w:val="single" w:sz="4" w:space="0" w:color="auto"/>
              <w:right w:val="single" w:sz="4" w:space="0" w:color="auto"/>
            </w:tcBorders>
            <w:hideMark/>
          </w:tcPr>
          <w:p w:rsidR="0048441F" w:rsidRPr="00A80D2D" w:rsidRDefault="0048441F" w:rsidP="00F52AC6">
            <w:pPr>
              <w:spacing w:line="276" w:lineRule="auto"/>
              <w:jc w:val="center"/>
              <w:rPr>
                <w:szCs w:val="24"/>
                <w:lang w:eastAsia="en-US"/>
              </w:rPr>
            </w:pPr>
            <w:r w:rsidRPr="00A80D2D">
              <w:rPr>
                <w:szCs w:val="24"/>
              </w:rPr>
              <w:t>4 fő</w:t>
            </w:r>
          </w:p>
        </w:tc>
        <w:tc>
          <w:tcPr>
            <w:tcW w:w="2403" w:type="dxa"/>
            <w:tcBorders>
              <w:top w:val="single" w:sz="4" w:space="0" w:color="auto"/>
              <w:left w:val="single" w:sz="4" w:space="0" w:color="auto"/>
              <w:bottom w:val="single" w:sz="4" w:space="0" w:color="auto"/>
              <w:right w:val="single" w:sz="4" w:space="0" w:color="auto"/>
            </w:tcBorders>
            <w:hideMark/>
          </w:tcPr>
          <w:p w:rsidR="0048441F" w:rsidRPr="00A80D2D" w:rsidRDefault="0048441F" w:rsidP="00F52AC6">
            <w:pPr>
              <w:spacing w:line="276" w:lineRule="auto"/>
              <w:jc w:val="center"/>
              <w:rPr>
                <w:szCs w:val="24"/>
                <w:lang w:eastAsia="en-US"/>
              </w:rPr>
            </w:pPr>
            <w:r w:rsidRPr="00A80D2D">
              <w:rPr>
                <w:szCs w:val="24"/>
              </w:rPr>
              <w:t>2 fő</w:t>
            </w:r>
          </w:p>
        </w:tc>
        <w:tc>
          <w:tcPr>
            <w:tcW w:w="2475" w:type="dxa"/>
            <w:tcBorders>
              <w:top w:val="single" w:sz="4" w:space="0" w:color="auto"/>
              <w:left w:val="single" w:sz="4" w:space="0" w:color="auto"/>
              <w:bottom w:val="single" w:sz="4" w:space="0" w:color="auto"/>
              <w:right w:val="single" w:sz="4" w:space="0" w:color="auto"/>
            </w:tcBorders>
          </w:tcPr>
          <w:p w:rsidR="0048441F" w:rsidRPr="00A80D2D" w:rsidRDefault="0048441F" w:rsidP="00F52AC6">
            <w:pPr>
              <w:spacing w:line="276" w:lineRule="auto"/>
              <w:jc w:val="center"/>
              <w:rPr>
                <w:szCs w:val="24"/>
              </w:rPr>
            </w:pPr>
            <w:r w:rsidRPr="00A80D2D">
              <w:rPr>
                <w:szCs w:val="24"/>
              </w:rPr>
              <w:t>9 fő</w:t>
            </w:r>
          </w:p>
        </w:tc>
      </w:tr>
      <w:tr w:rsidR="0048441F" w:rsidRPr="007D71B8" w:rsidTr="00F52AC6">
        <w:tc>
          <w:tcPr>
            <w:tcW w:w="2177" w:type="dxa"/>
            <w:tcBorders>
              <w:top w:val="single" w:sz="4" w:space="0" w:color="auto"/>
              <w:left w:val="single" w:sz="4" w:space="0" w:color="auto"/>
              <w:bottom w:val="single" w:sz="4" w:space="0" w:color="auto"/>
              <w:right w:val="single" w:sz="4" w:space="0" w:color="auto"/>
            </w:tcBorders>
            <w:hideMark/>
          </w:tcPr>
          <w:p w:rsidR="0048441F" w:rsidRPr="00A80D2D" w:rsidRDefault="0048441F" w:rsidP="0048441F">
            <w:pPr>
              <w:spacing w:line="276" w:lineRule="auto"/>
              <w:jc w:val="center"/>
              <w:rPr>
                <w:szCs w:val="24"/>
                <w:lang w:eastAsia="en-US"/>
              </w:rPr>
            </w:pPr>
            <w:r w:rsidRPr="00A80D2D">
              <w:rPr>
                <w:szCs w:val="24"/>
              </w:rPr>
              <w:t>Összesen</w:t>
            </w:r>
          </w:p>
        </w:tc>
        <w:tc>
          <w:tcPr>
            <w:tcW w:w="2233" w:type="dxa"/>
            <w:tcBorders>
              <w:top w:val="single" w:sz="4" w:space="0" w:color="auto"/>
              <w:left w:val="single" w:sz="4" w:space="0" w:color="auto"/>
              <w:bottom w:val="single" w:sz="4" w:space="0" w:color="auto"/>
              <w:right w:val="single" w:sz="4" w:space="0" w:color="auto"/>
            </w:tcBorders>
            <w:hideMark/>
          </w:tcPr>
          <w:p w:rsidR="0048441F" w:rsidRPr="00A80D2D" w:rsidRDefault="0048441F" w:rsidP="00F52AC6">
            <w:pPr>
              <w:spacing w:line="276" w:lineRule="auto"/>
              <w:jc w:val="center"/>
              <w:rPr>
                <w:szCs w:val="24"/>
                <w:lang w:eastAsia="en-US"/>
              </w:rPr>
            </w:pPr>
            <w:r w:rsidRPr="00A80D2D">
              <w:rPr>
                <w:szCs w:val="24"/>
              </w:rPr>
              <w:t>7 fő</w:t>
            </w:r>
          </w:p>
        </w:tc>
        <w:tc>
          <w:tcPr>
            <w:tcW w:w="2403" w:type="dxa"/>
            <w:tcBorders>
              <w:top w:val="single" w:sz="4" w:space="0" w:color="auto"/>
              <w:left w:val="single" w:sz="4" w:space="0" w:color="auto"/>
              <w:bottom w:val="single" w:sz="4" w:space="0" w:color="auto"/>
              <w:right w:val="single" w:sz="4" w:space="0" w:color="auto"/>
            </w:tcBorders>
            <w:hideMark/>
          </w:tcPr>
          <w:p w:rsidR="0048441F" w:rsidRPr="00A80D2D" w:rsidRDefault="0048441F" w:rsidP="00F52AC6">
            <w:pPr>
              <w:spacing w:line="276" w:lineRule="auto"/>
              <w:jc w:val="center"/>
              <w:rPr>
                <w:szCs w:val="24"/>
                <w:lang w:eastAsia="en-US"/>
              </w:rPr>
            </w:pPr>
            <w:r w:rsidRPr="00A80D2D">
              <w:rPr>
                <w:szCs w:val="24"/>
              </w:rPr>
              <w:t>10 fő</w:t>
            </w:r>
          </w:p>
        </w:tc>
        <w:tc>
          <w:tcPr>
            <w:tcW w:w="2475" w:type="dxa"/>
            <w:tcBorders>
              <w:top w:val="single" w:sz="4" w:space="0" w:color="auto"/>
              <w:left w:val="single" w:sz="4" w:space="0" w:color="auto"/>
              <w:bottom w:val="single" w:sz="4" w:space="0" w:color="auto"/>
              <w:right w:val="single" w:sz="4" w:space="0" w:color="auto"/>
            </w:tcBorders>
          </w:tcPr>
          <w:p w:rsidR="0048441F" w:rsidRPr="00A80D2D" w:rsidRDefault="0048441F" w:rsidP="00F52AC6">
            <w:pPr>
              <w:spacing w:line="276" w:lineRule="auto"/>
              <w:jc w:val="center"/>
              <w:rPr>
                <w:szCs w:val="24"/>
              </w:rPr>
            </w:pPr>
            <w:r w:rsidRPr="00A80D2D">
              <w:rPr>
                <w:szCs w:val="24"/>
              </w:rPr>
              <w:t>14 fő</w:t>
            </w:r>
          </w:p>
        </w:tc>
      </w:tr>
    </w:tbl>
    <w:p w:rsidR="0048441F" w:rsidRDefault="0048441F" w:rsidP="0048441F">
      <w:pPr>
        <w:ind w:firstLine="0"/>
      </w:pPr>
    </w:p>
    <w:p w:rsidR="00A80D2D" w:rsidRDefault="000140FA" w:rsidP="002F0F65">
      <w:pPr>
        <w:pStyle w:val="Listaszerbekezds"/>
        <w:numPr>
          <w:ilvl w:val="0"/>
          <w:numId w:val="3"/>
        </w:numPr>
        <w:rPr>
          <w:b/>
        </w:rPr>
      </w:pPr>
      <w:r w:rsidRPr="00A80D2D">
        <w:rPr>
          <w:b/>
        </w:rPr>
        <w:t>Bibliaismeret és hitoktatás</w:t>
      </w:r>
    </w:p>
    <w:p w:rsidR="00150521" w:rsidRPr="00E33C1F" w:rsidRDefault="00150521" w:rsidP="00150521">
      <w:pPr>
        <w:pStyle w:val="Listaszerbekezds"/>
        <w:ind w:left="1440" w:firstLine="0"/>
        <w:rPr>
          <w:b/>
        </w:rPr>
      </w:pPr>
    </w:p>
    <w:p w:rsidR="00A80D2D" w:rsidRPr="00A80D2D" w:rsidRDefault="00A80D2D" w:rsidP="00A80D2D">
      <w:pPr>
        <w:ind w:firstLine="0"/>
      </w:pPr>
      <w:r w:rsidRPr="00A80D2D">
        <w:t>I</w:t>
      </w:r>
      <w:r>
        <w:t>skolánkban már több éve folyik bibliaismeret oktatás</w:t>
      </w:r>
      <w:r w:rsidRPr="00A80D2D">
        <w:t xml:space="preserve">. 16 osztályban </w:t>
      </w:r>
      <w:r>
        <w:t>három</w:t>
      </w:r>
      <w:r w:rsidRPr="00A80D2D">
        <w:t xml:space="preserve"> nevelő végzi a munkát. Ebben a tanévben egy évfolyam kivételével, mindenhol teljes o</w:t>
      </w:r>
      <w:r>
        <w:t>sztálylétszámmal dolgoztak. Az 6</w:t>
      </w:r>
      <w:r w:rsidRPr="00A80D2D">
        <w:t xml:space="preserve">. évfolyamon a bibliaismeret mellett görög katolikus hittanra jártak a gyerekek. </w:t>
      </w:r>
    </w:p>
    <w:p w:rsidR="00A80D2D" w:rsidRPr="00A80D2D" w:rsidRDefault="00A80D2D" w:rsidP="00A80D2D">
      <w:pPr>
        <w:ind w:firstLine="0"/>
      </w:pPr>
      <w:r w:rsidRPr="00A80D2D">
        <w:t xml:space="preserve">Idén is megrendezésre került az Országos Bibliaismereti Verseny. Egy kis </w:t>
      </w:r>
      <w:r>
        <w:t>csapat állt össze, hogy a döntő</w:t>
      </w:r>
      <w:r w:rsidRPr="00A80D2D">
        <w:t xml:space="preserve"> és az azt megelőző ké</w:t>
      </w:r>
      <w:r w:rsidR="00A93646">
        <w:t>t, levelezős forduló feladatait</w:t>
      </w:r>
      <w:r w:rsidRPr="00A80D2D">
        <w:t xml:space="preserve"> nyolc évfolyamon összeállítsák. </w:t>
      </w:r>
    </w:p>
    <w:p w:rsidR="00A80D2D" w:rsidRPr="00A80D2D" w:rsidRDefault="00D229F1" w:rsidP="00A80D2D">
      <w:pPr>
        <w:ind w:firstLine="0"/>
      </w:pPr>
      <w:r>
        <w:t>A döntőben 46</w:t>
      </w:r>
      <w:r w:rsidR="00A80D2D" w:rsidRPr="00A80D2D">
        <w:t xml:space="preserve"> csapat vett részt, ami közel </w:t>
      </w:r>
      <w:r>
        <w:t>184</w:t>
      </w:r>
      <w:r w:rsidR="00A80D2D" w:rsidRPr="00A80D2D">
        <w:t xml:space="preserve"> gyereket jelentett. Az érdekes feladatokat különböző szemléltető eszközökkel tettük még különlegesebbé. Nagy feladatot vállaltunk ezzel ismét, de úgy gondolom sikeresen helyt álltunk, hiszen mindenki elégedetten távozott. </w:t>
      </w:r>
    </w:p>
    <w:p w:rsidR="00A80D2D" w:rsidRDefault="00A80D2D" w:rsidP="00A80D2D">
      <w:pPr>
        <w:pStyle w:val="Listaszerbekezds"/>
        <w:ind w:left="1440" w:firstLine="0"/>
      </w:pPr>
    </w:p>
    <w:p w:rsidR="000140FA" w:rsidRDefault="00A80D2D" w:rsidP="00787914">
      <w:pPr>
        <w:pStyle w:val="Listaszerbekezds"/>
        <w:numPr>
          <w:ilvl w:val="0"/>
          <w:numId w:val="27"/>
        </w:numPr>
        <w:rPr>
          <w:b/>
        </w:rPr>
      </w:pPr>
      <w:r w:rsidRPr="00F8353B">
        <w:rPr>
          <w:b/>
        </w:rPr>
        <w:t>TEHETSÉGGONDOZÁS, FELZÁRKÓZTATÁS,</w:t>
      </w:r>
      <w:r w:rsidR="000140FA" w:rsidRPr="00F8353B">
        <w:rPr>
          <w:b/>
        </w:rPr>
        <w:t xml:space="preserve"> EGYÉNI FEJLESZTÉS</w:t>
      </w:r>
    </w:p>
    <w:p w:rsidR="00F8353B" w:rsidRPr="00F8353B" w:rsidRDefault="00F8353B" w:rsidP="00F8353B">
      <w:pPr>
        <w:pStyle w:val="Listaszerbekezds"/>
        <w:ind w:firstLine="0"/>
        <w:rPr>
          <w:b/>
        </w:rPr>
      </w:pPr>
    </w:p>
    <w:p w:rsidR="000140FA" w:rsidRDefault="000140FA" w:rsidP="002F0F65">
      <w:pPr>
        <w:pStyle w:val="Listaszerbekezds"/>
        <w:numPr>
          <w:ilvl w:val="0"/>
          <w:numId w:val="4"/>
        </w:numPr>
        <w:rPr>
          <w:b/>
        </w:rPr>
      </w:pPr>
      <w:r w:rsidRPr="00F8353B">
        <w:rPr>
          <w:b/>
        </w:rPr>
        <w:t>A tehetséggondozás formája, módja</w:t>
      </w:r>
    </w:p>
    <w:p w:rsidR="00150521" w:rsidRPr="00F8353B" w:rsidRDefault="00150521" w:rsidP="00150521">
      <w:pPr>
        <w:pStyle w:val="Listaszerbekezds"/>
        <w:ind w:left="1440" w:firstLine="0"/>
        <w:rPr>
          <w:b/>
        </w:rPr>
      </w:pPr>
    </w:p>
    <w:p w:rsidR="00F8353B" w:rsidRPr="009340C1" w:rsidRDefault="00F8353B" w:rsidP="00F8353B">
      <w:pPr>
        <w:spacing w:line="360" w:lineRule="auto"/>
        <w:ind w:firstLine="0"/>
        <w:rPr>
          <w:szCs w:val="24"/>
        </w:rPr>
      </w:pPr>
      <w:r w:rsidRPr="009340C1">
        <w:rPr>
          <w:rFonts w:cs="Arial"/>
          <w:szCs w:val="24"/>
        </w:rPr>
        <w:t>Pedagógiai tevékenységünk célja, hogy tanulóinkban rejlő tehetségek felismerésre és gondozásra kerüljenek. Nevelő-oktató munkánk középpontjában a személyre szabott fejlesztés, az egyéni képességek kibontakoztatása áll.</w:t>
      </w:r>
    </w:p>
    <w:p w:rsidR="00F8353B" w:rsidRDefault="00F8353B" w:rsidP="00F8353B">
      <w:pPr>
        <w:spacing w:line="360" w:lineRule="auto"/>
        <w:ind w:firstLine="0"/>
        <w:rPr>
          <w:szCs w:val="24"/>
        </w:rPr>
      </w:pPr>
      <w:r>
        <w:rPr>
          <w:rFonts w:cs="Arial"/>
          <w:szCs w:val="24"/>
        </w:rPr>
        <w:t>Intézményünk</w:t>
      </w:r>
      <w:r w:rsidRPr="009340C1">
        <w:rPr>
          <w:rFonts w:cs="Arial"/>
          <w:szCs w:val="24"/>
        </w:rPr>
        <w:t xml:space="preserve"> 2014. június 24-én vált regisztrált T</w:t>
      </w:r>
      <w:r>
        <w:rPr>
          <w:rFonts w:cs="Arial"/>
          <w:szCs w:val="24"/>
        </w:rPr>
        <w:t>ehetségponttá. A jól felkészült</w:t>
      </w:r>
      <w:r w:rsidRPr="009340C1">
        <w:rPr>
          <w:rFonts w:cs="Arial"/>
          <w:szCs w:val="24"/>
        </w:rPr>
        <w:t xml:space="preserve"> és a téma iránt elkötelezett kollégákkal két speciális tehetségterületen dolgoztunk ki tehetséggondozó programot, matematikai-logika és interperszonális területen.</w:t>
      </w:r>
      <w:r w:rsidRPr="009340C1">
        <w:rPr>
          <w:szCs w:val="24"/>
        </w:rPr>
        <w:t xml:space="preserve"> A technikai fejlődés irányvonalát követve a multimédia, az informatika, a robotika az idegen nyelv, a sport, a testi kinesztetikus terület tudatos beépítésre kerül a tehetséggondozó munkánkba.</w:t>
      </w:r>
    </w:p>
    <w:p w:rsidR="00F8353B" w:rsidRPr="009340C1" w:rsidRDefault="00F8353B" w:rsidP="00F8353B">
      <w:pPr>
        <w:shd w:val="clear" w:color="auto" w:fill="FFFFFF"/>
        <w:spacing w:line="360" w:lineRule="auto"/>
        <w:ind w:firstLine="0"/>
        <w:rPr>
          <w:rFonts w:eastAsia="Times New Roman" w:cs="Arial"/>
          <w:szCs w:val="24"/>
          <w:lang w:eastAsia="hu-HU"/>
        </w:rPr>
      </w:pPr>
      <w:r w:rsidRPr="009340C1">
        <w:rPr>
          <w:rFonts w:eastAsia="Times New Roman" w:cs="Arial"/>
          <w:szCs w:val="24"/>
          <w:lang w:eastAsia="hu-HU"/>
        </w:rPr>
        <w:t xml:space="preserve">Az Okoskodó matematikai tehetséggondozó program, a Gézengúz színjátszó kör, a Néprajzi hagyományokkal foglalkozó csoport munkájának minősítése 2018. február 19-én megtörtént. Nagy örömünkre Akkreditált Kiváló Tehetségpont lett iskolánk. </w:t>
      </w:r>
    </w:p>
    <w:p w:rsidR="00F8353B" w:rsidRPr="009340C1" w:rsidRDefault="00F8353B" w:rsidP="00F8353B">
      <w:pPr>
        <w:spacing w:line="360" w:lineRule="auto"/>
        <w:ind w:firstLine="0"/>
        <w:rPr>
          <w:szCs w:val="24"/>
        </w:rPr>
      </w:pPr>
      <w:r w:rsidRPr="009340C1">
        <w:rPr>
          <w:rFonts w:cs="Arial"/>
          <w:szCs w:val="24"/>
        </w:rPr>
        <w:t>Az iskolai tehetségprogram működtetése a tehetségtámogató csoport által valósul meg. A csoport a 2018-2019-es tanévtől munkaközösségi keretek között végzi munkáját</w:t>
      </w:r>
      <w:r>
        <w:rPr>
          <w:rFonts w:cs="Arial"/>
          <w:szCs w:val="24"/>
        </w:rPr>
        <w:t xml:space="preserve">. </w:t>
      </w:r>
      <w:r w:rsidRPr="009340C1">
        <w:rPr>
          <w:rFonts w:cs="Arial"/>
          <w:szCs w:val="24"/>
        </w:rPr>
        <w:t xml:space="preserve">A munkaközösség tevékenységének fő területei a tehetségazonosítás, a tehetséggondozás, a tehetségfejlesztés. </w:t>
      </w:r>
    </w:p>
    <w:p w:rsidR="00F8353B" w:rsidRPr="00554A6E" w:rsidRDefault="00F8353B" w:rsidP="00F8353B">
      <w:pPr>
        <w:spacing w:line="360" w:lineRule="auto"/>
        <w:ind w:firstLine="0"/>
        <w:rPr>
          <w:rFonts w:cs="Arial"/>
          <w:szCs w:val="24"/>
        </w:rPr>
      </w:pPr>
      <w:r w:rsidRPr="00554A6E">
        <w:rPr>
          <w:rFonts w:cs="Arial"/>
          <w:szCs w:val="24"/>
        </w:rPr>
        <w:lastRenderedPageBreak/>
        <w:t>Tehetséggondozó munkánkban fontosnak tartjuk a pályázati lehetőségek kihasználását is. Sikeresen pályáztunk a Medve Matektáborra, mely a Matematika Összeköt Egyesület szervezői csapatának tehetséggondozó tábora.</w:t>
      </w:r>
    </w:p>
    <w:p w:rsidR="00F8353B" w:rsidRPr="00554A6E" w:rsidRDefault="00F8353B" w:rsidP="00F8353B">
      <w:pPr>
        <w:pStyle w:val="NormlWeb"/>
        <w:shd w:val="clear" w:color="auto" w:fill="FFFFFF"/>
        <w:spacing w:before="0" w:beforeAutospacing="0" w:after="0" w:afterAutospacing="0" w:line="360" w:lineRule="auto"/>
        <w:jc w:val="both"/>
        <w:rPr>
          <w:rFonts w:ascii="Gill Sans MT" w:hAnsi="Gill Sans MT" w:cs="Arial"/>
        </w:rPr>
      </w:pPr>
      <w:r w:rsidRPr="00554A6E">
        <w:rPr>
          <w:rFonts w:ascii="Gill Sans MT" w:hAnsi="Gill Sans MT" w:cs="Arial"/>
        </w:rPr>
        <w:t>Az elmúlt évek során elhivatott nevelőtestületünk igyekezett minél tudatosabb tehetséggondozó munkát végezni, tanulóinkat színvonalas versenyekre felkészíteni.</w:t>
      </w:r>
      <w:r>
        <w:rPr>
          <w:rFonts w:ascii="Gill Sans MT" w:hAnsi="Gill Sans MT" w:cs="Arial"/>
        </w:rPr>
        <w:t>/</w:t>
      </w:r>
      <w:r w:rsidRPr="00554A6E">
        <w:rPr>
          <w:rFonts w:ascii="Gill Sans MT" w:hAnsi="Gill Sans MT" w:cs="Arial"/>
          <w:sz w:val="28"/>
          <w:szCs w:val="28"/>
        </w:rPr>
        <w:t xml:space="preserve"> </w:t>
      </w:r>
      <w:r w:rsidRPr="00554A6E">
        <w:rPr>
          <w:rFonts w:ascii="Gill Sans MT" w:hAnsi="Gill Sans MT" w:cs="Arial"/>
        </w:rPr>
        <w:t>Országos Baptista Matematika Verseny Tiszaroff, Országos Sziporka Matematika Verseny Budapest, Országos Baptista Színjátszó Találkozó Kisújszállás</w:t>
      </w:r>
      <w:r>
        <w:rPr>
          <w:rFonts w:ascii="Gill Sans MT" w:hAnsi="Gill Sans MT" w:cs="Arial"/>
        </w:rPr>
        <w:t xml:space="preserve">, </w:t>
      </w:r>
      <w:r w:rsidRPr="00554A6E">
        <w:rPr>
          <w:rFonts w:ascii="Gill Sans MT" w:hAnsi="Gill Sans MT" w:cs="Arial"/>
        </w:rPr>
        <w:t>Baptista Iskolák Kamara Néptánc Versenye Nagyhalász, Gyöngyhalá</w:t>
      </w:r>
      <w:r w:rsidR="00A93646">
        <w:rPr>
          <w:rFonts w:ascii="Gill Sans MT" w:hAnsi="Gill Sans MT" w:cs="Arial"/>
        </w:rPr>
        <w:t>sz Országos Baptista Ki Mit Tud?</w:t>
      </w:r>
    </w:p>
    <w:p w:rsidR="00F8353B" w:rsidRPr="009340C1" w:rsidRDefault="00F8353B" w:rsidP="00F8353B">
      <w:pPr>
        <w:spacing w:line="360" w:lineRule="auto"/>
        <w:ind w:firstLine="0"/>
        <w:rPr>
          <w:szCs w:val="24"/>
        </w:rPr>
      </w:pPr>
      <w:r w:rsidRPr="00554A6E">
        <w:rPr>
          <w:szCs w:val="24"/>
        </w:rPr>
        <w:t>A tehetségpont működtetésében nagymértékben számíthatunk jelenlegi és régi fenntartónk támogatására. A Baptista Szere</w:t>
      </w:r>
      <w:r>
        <w:rPr>
          <w:szCs w:val="24"/>
        </w:rPr>
        <w:t xml:space="preserve">tetszolgálat teljes odaadással </w:t>
      </w:r>
      <w:r w:rsidRPr="00554A6E">
        <w:rPr>
          <w:szCs w:val="24"/>
        </w:rPr>
        <w:t xml:space="preserve">segíti munkánkat, </w:t>
      </w:r>
      <w:r>
        <w:rPr>
          <w:szCs w:val="24"/>
        </w:rPr>
        <w:t>biztosítva minden feltételt ahhoz, hogy</w:t>
      </w:r>
      <w:r w:rsidRPr="00554A6E">
        <w:rPr>
          <w:szCs w:val="24"/>
        </w:rPr>
        <w:t xml:space="preserve"> a bapti</w:t>
      </w:r>
      <w:r>
        <w:rPr>
          <w:szCs w:val="24"/>
        </w:rPr>
        <w:t>sta iskola több lehessen, mert ”</w:t>
      </w:r>
      <w:r w:rsidRPr="00554A6E">
        <w:rPr>
          <w:szCs w:val="24"/>
        </w:rPr>
        <w:t>a baptista iskola, több mint iskola”.</w:t>
      </w:r>
    </w:p>
    <w:p w:rsidR="00F8353B" w:rsidRPr="00554A6E" w:rsidRDefault="00F8353B" w:rsidP="00F8353B">
      <w:pPr>
        <w:pStyle w:val="Stlus1"/>
        <w:numPr>
          <w:ilvl w:val="0"/>
          <w:numId w:val="0"/>
        </w:numPr>
        <w:jc w:val="both"/>
        <w:rPr>
          <w:rFonts w:ascii="Gill Sans MT" w:hAnsi="Gill Sans MT"/>
          <w:b w:val="0"/>
          <w:lang w:val="hu-HU"/>
        </w:rPr>
      </w:pPr>
      <w:r w:rsidRPr="00554A6E">
        <w:rPr>
          <w:rFonts w:ascii="Gill Sans MT" w:hAnsi="Gill Sans MT"/>
          <w:b w:val="0"/>
          <w:lang w:val="hu-HU"/>
        </w:rPr>
        <w:t>A tehetségtámogató munkaközösség</w:t>
      </w:r>
      <w:r>
        <w:rPr>
          <w:rFonts w:ascii="Gill Sans MT" w:hAnsi="Gill Sans MT"/>
          <w:b w:val="0"/>
          <w:lang w:val="hu-HU"/>
        </w:rPr>
        <w:t>ünk</w:t>
      </w:r>
      <w:r w:rsidRPr="00554A6E">
        <w:rPr>
          <w:rFonts w:ascii="Gill Sans MT" w:hAnsi="Gill Sans MT"/>
          <w:b w:val="0"/>
          <w:lang w:val="hu-HU"/>
        </w:rPr>
        <w:t xml:space="preserve"> vezetője részt vett Az Új Nemzedék Központ Nonprofit Közhasznú Korlátolt Felelősségű Társaság által szervezett továbbképzésen, m</w:t>
      </w:r>
      <w:r w:rsidRPr="00554A6E">
        <w:rPr>
          <w:rFonts w:ascii="Gill Sans MT" w:hAnsi="Gill Sans MT"/>
          <w:b w:val="0"/>
        </w:rPr>
        <w:t>ely felkészített</w:t>
      </w:r>
      <w:r>
        <w:rPr>
          <w:rFonts w:ascii="Gill Sans MT" w:hAnsi="Gill Sans MT"/>
          <w:b w:val="0"/>
          <w:lang w:val="hu-HU"/>
        </w:rPr>
        <w:t>e</w:t>
      </w:r>
      <w:r w:rsidRPr="00554A6E">
        <w:rPr>
          <w:rFonts w:ascii="Gill Sans MT" w:hAnsi="Gill Sans MT"/>
          <w:b w:val="0"/>
        </w:rPr>
        <w:t xml:space="preserve"> az iskolai tehetségazonosítást támogató online mérés lebonyolítására és a tehetségígéretek kapcsán felmerülő intézményi feladatok koordinálására </w:t>
      </w:r>
    </w:p>
    <w:p w:rsidR="00F8353B" w:rsidRPr="00A93646" w:rsidRDefault="00F8353B" w:rsidP="00A93646">
      <w:pPr>
        <w:spacing w:line="360" w:lineRule="auto"/>
        <w:ind w:firstLine="0"/>
        <w:rPr>
          <w:rFonts w:eastAsia="Times New Roman"/>
          <w:szCs w:val="24"/>
        </w:rPr>
      </w:pPr>
      <w:r w:rsidRPr="00554A6E">
        <w:rPr>
          <w:rFonts w:eastAsia="Times New Roman"/>
          <w:szCs w:val="24"/>
        </w:rPr>
        <w:t>A tanévben végzett munkánk ünnepélyes bemutatása, lezárás egy nagyon hangulatos és színes produkciókkal teli tehetsé</w:t>
      </w:r>
      <w:r>
        <w:rPr>
          <w:rFonts w:eastAsia="Times New Roman"/>
          <w:szCs w:val="24"/>
        </w:rPr>
        <w:t>gnappal történt, 2019. május 24</w:t>
      </w:r>
      <w:r w:rsidRPr="00554A6E">
        <w:rPr>
          <w:rFonts w:eastAsia="Times New Roman"/>
          <w:szCs w:val="24"/>
        </w:rPr>
        <w:t>-én.</w:t>
      </w:r>
    </w:p>
    <w:p w:rsidR="000140FA" w:rsidRDefault="000140FA" w:rsidP="002F0F65">
      <w:pPr>
        <w:pStyle w:val="Listaszerbekezds"/>
        <w:numPr>
          <w:ilvl w:val="0"/>
          <w:numId w:val="4"/>
        </w:numPr>
        <w:rPr>
          <w:b/>
        </w:rPr>
      </w:pPr>
      <w:r w:rsidRPr="00F8353B">
        <w:rPr>
          <w:b/>
        </w:rPr>
        <w:t>A felzárkóztatás formája, módja</w:t>
      </w:r>
    </w:p>
    <w:p w:rsidR="00150521" w:rsidRPr="00F8353B" w:rsidRDefault="00150521" w:rsidP="00150521">
      <w:pPr>
        <w:pStyle w:val="Listaszerbekezds"/>
        <w:ind w:left="1440" w:firstLine="0"/>
        <w:rPr>
          <w:b/>
        </w:rPr>
      </w:pPr>
    </w:p>
    <w:p w:rsidR="00F8353B" w:rsidRPr="00C56F37" w:rsidRDefault="00F8353B" w:rsidP="00F8353B">
      <w:pPr>
        <w:spacing w:line="360" w:lineRule="auto"/>
        <w:ind w:firstLine="0"/>
      </w:pPr>
      <w:r w:rsidRPr="00C56F37">
        <w:t>A tanulási lemaradással küzdő tanulóink felzárkóztató foglalkozásokon ve</w:t>
      </w:r>
      <w:r>
        <w:t>hetn</w:t>
      </w:r>
      <w:r w:rsidRPr="00C56F37">
        <w:t xml:space="preserve">ek részt magyar nyelv és irodalom valamint matematika tantárgyakból. </w:t>
      </w:r>
      <w:r w:rsidRPr="00C56F37">
        <w:rPr>
          <w:rFonts w:eastAsia="Times New Roman"/>
          <w:lang w:eastAsia="hu-HU"/>
        </w:rPr>
        <w:t xml:space="preserve">Személyre szabott feladatokkal </w:t>
      </w:r>
      <w:r>
        <w:rPr>
          <w:rFonts w:eastAsia="Times New Roman"/>
          <w:lang w:eastAsia="hu-HU"/>
        </w:rPr>
        <w:t xml:space="preserve">igyekszünk </w:t>
      </w:r>
      <w:r w:rsidRPr="00C56F37">
        <w:rPr>
          <w:rFonts w:eastAsia="Times New Roman"/>
          <w:lang w:eastAsia="hu-HU"/>
        </w:rPr>
        <w:t>segíte</w:t>
      </w:r>
      <w:r>
        <w:rPr>
          <w:rFonts w:eastAsia="Times New Roman"/>
          <w:lang w:eastAsia="hu-HU"/>
        </w:rPr>
        <w:t>ni</w:t>
      </w:r>
      <w:r w:rsidRPr="00C56F37">
        <w:rPr>
          <w:rFonts w:eastAsia="Times New Roman"/>
          <w:lang w:eastAsia="hu-HU"/>
        </w:rPr>
        <w:t xml:space="preserve"> a lemaradt tanulókon.</w:t>
      </w:r>
      <w:r w:rsidRPr="00C56F37">
        <w:t xml:space="preserve"> </w:t>
      </w:r>
    </w:p>
    <w:p w:rsidR="00F8353B" w:rsidRPr="00C56F37" w:rsidRDefault="00F8353B" w:rsidP="00F8353B">
      <w:pPr>
        <w:spacing w:line="360" w:lineRule="auto"/>
        <w:ind w:firstLine="0"/>
      </w:pPr>
      <w:r w:rsidRPr="00C56F37">
        <w:t>A felzárkóztatás formái:</w:t>
      </w:r>
    </w:p>
    <w:p w:rsidR="00F8353B" w:rsidRPr="00C56F37" w:rsidRDefault="00F8353B" w:rsidP="002F0F65">
      <w:pPr>
        <w:pStyle w:val="Listaszerbekezds"/>
        <w:numPr>
          <w:ilvl w:val="0"/>
          <w:numId w:val="15"/>
        </w:numPr>
        <w:spacing w:line="360" w:lineRule="auto"/>
      </w:pPr>
      <w:r w:rsidRPr="00C56F37">
        <w:t>heti 1 alkalommal felzárkóztató foglalkozás</w:t>
      </w:r>
    </w:p>
    <w:p w:rsidR="00F8353B" w:rsidRDefault="00F8353B" w:rsidP="002F0F65">
      <w:pPr>
        <w:pStyle w:val="Listaszerbekezds"/>
        <w:numPr>
          <w:ilvl w:val="0"/>
          <w:numId w:val="15"/>
        </w:numPr>
        <w:spacing w:line="360" w:lineRule="auto"/>
      </w:pPr>
      <w:r w:rsidRPr="00C56F37">
        <w:t>tanórán belüli differenciált foglalkozással</w:t>
      </w:r>
    </w:p>
    <w:p w:rsidR="00787914" w:rsidRDefault="00787914" w:rsidP="00787914">
      <w:pPr>
        <w:pStyle w:val="Listaszerbekezds"/>
        <w:spacing w:line="360" w:lineRule="auto"/>
        <w:ind w:firstLine="0"/>
      </w:pPr>
    </w:p>
    <w:p w:rsidR="00FA223C" w:rsidRDefault="000140FA" w:rsidP="002F0F65">
      <w:pPr>
        <w:pStyle w:val="Listaszerbekezds"/>
        <w:numPr>
          <w:ilvl w:val="0"/>
          <w:numId w:val="4"/>
        </w:numPr>
        <w:rPr>
          <w:b/>
        </w:rPr>
      </w:pPr>
      <w:r w:rsidRPr="00F8353B">
        <w:rPr>
          <w:b/>
        </w:rPr>
        <w:t>Sajátos nevelési igényű tanulók ellátása</w:t>
      </w:r>
    </w:p>
    <w:p w:rsidR="00150521" w:rsidRDefault="00150521" w:rsidP="00150521">
      <w:pPr>
        <w:pStyle w:val="Listaszerbekezds"/>
        <w:ind w:left="1440" w:firstLine="0"/>
        <w:rPr>
          <w:b/>
        </w:rPr>
      </w:pPr>
    </w:p>
    <w:p w:rsidR="00F8353B" w:rsidRDefault="00FA223C" w:rsidP="00FA223C">
      <w:pPr>
        <w:spacing w:line="360" w:lineRule="auto"/>
        <w:ind w:firstLine="0"/>
        <w:rPr>
          <w:szCs w:val="24"/>
        </w:rPr>
      </w:pPr>
      <w:r w:rsidRPr="00891F71">
        <w:rPr>
          <w:szCs w:val="24"/>
        </w:rPr>
        <w:t xml:space="preserve">Ebben a tanévben </w:t>
      </w:r>
      <w:r>
        <w:rPr>
          <w:szCs w:val="24"/>
        </w:rPr>
        <w:t>10 fő sajátos nevelési igényű tanuló volt. Ellátásukat egy tanulásban akadályozottak pedagógiája szakos gyógypedagógus végezte.</w:t>
      </w:r>
    </w:p>
    <w:p w:rsidR="00A93646" w:rsidRDefault="00A93646" w:rsidP="00FA223C">
      <w:pPr>
        <w:spacing w:line="360" w:lineRule="auto"/>
        <w:ind w:firstLine="0"/>
        <w:rPr>
          <w:szCs w:val="24"/>
        </w:rPr>
      </w:pPr>
    </w:p>
    <w:p w:rsidR="00A93646" w:rsidRPr="00FA223C" w:rsidRDefault="00A93646" w:rsidP="00FA223C">
      <w:pPr>
        <w:spacing w:line="360" w:lineRule="auto"/>
        <w:ind w:firstLine="0"/>
        <w:rPr>
          <w:szCs w:val="24"/>
        </w:rPr>
      </w:pPr>
    </w:p>
    <w:p w:rsidR="000140FA" w:rsidRDefault="000140FA" w:rsidP="002F0F65">
      <w:pPr>
        <w:pStyle w:val="Listaszerbekezds"/>
        <w:numPr>
          <w:ilvl w:val="0"/>
          <w:numId w:val="4"/>
        </w:numPr>
        <w:rPr>
          <w:b/>
        </w:rPr>
      </w:pPr>
      <w:r w:rsidRPr="00F8353B">
        <w:rPr>
          <w:b/>
        </w:rPr>
        <w:lastRenderedPageBreak/>
        <w:t>BTMN-es tanulók ellátása</w:t>
      </w:r>
    </w:p>
    <w:p w:rsidR="00150521" w:rsidRPr="00F8353B" w:rsidRDefault="00150521" w:rsidP="00150521">
      <w:pPr>
        <w:pStyle w:val="Listaszerbekezds"/>
        <w:ind w:left="1440" w:firstLine="0"/>
        <w:rPr>
          <w:b/>
        </w:rPr>
      </w:pPr>
    </w:p>
    <w:p w:rsidR="00F8353B" w:rsidRPr="00FA223C" w:rsidRDefault="00FA223C" w:rsidP="00FA223C">
      <w:pPr>
        <w:spacing w:line="360" w:lineRule="auto"/>
        <w:ind w:firstLine="0"/>
        <w:rPr>
          <w:szCs w:val="24"/>
        </w:rPr>
      </w:pPr>
      <w:r w:rsidRPr="0041710D">
        <w:rPr>
          <w:szCs w:val="24"/>
        </w:rPr>
        <w:t xml:space="preserve">Intézményünkben </w:t>
      </w:r>
      <w:r>
        <w:rPr>
          <w:szCs w:val="24"/>
        </w:rPr>
        <w:t xml:space="preserve">20 </w:t>
      </w:r>
      <w:r w:rsidRPr="00256495">
        <w:rPr>
          <w:szCs w:val="24"/>
        </w:rPr>
        <w:t>fő BTM</w:t>
      </w:r>
      <w:r>
        <w:rPr>
          <w:szCs w:val="24"/>
        </w:rPr>
        <w:t>N</w:t>
      </w:r>
      <w:r w:rsidRPr="00256495">
        <w:rPr>
          <w:szCs w:val="24"/>
        </w:rPr>
        <w:t xml:space="preserve"> –es</w:t>
      </w:r>
      <w:r>
        <w:rPr>
          <w:szCs w:val="24"/>
        </w:rPr>
        <w:t xml:space="preserve"> tanuló fejlesztésére került sor a tanév során, saját szakember – fejlesztőpedagógus – közreműködésével.</w:t>
      </w:r>
    </w:p>
    <w:p w:rsidR="000140FA" w:rsidRPr="00F8353B" w:rsidRDefault="000140FA" w:rsidP="002F0F65">
      <w:pPr>
        <w:pStyle w:val="Listaszerbekezds"/>
        <w:numPr>
          <w:ilvl w:val="0"/>
          <w:numId w:val="4"/>
        </w:numPr>
        <w:rPr>
          <w:b/>
        </w:rPr>
      </w:pPr>
      <w:r w:rsidRPr="00F8353B">
        <w:rPr>
          <w:b/>
        </w:rPr>
        <w:t>A DIFER-mérések eredményének összefoglalása</w:t>
      </w:r>
    </w:p>
    <w:p w:rsidR="00F8353B" w:rsidRDefault="00F8353B" w:rsidP="00F8353B">
      <w:pPr>
        <w:pStyle w:val="Listaszerbekezds"/>
      </w:pPr>
    </w:p>
    <w:p w:rsidR="00F8353B" w:rsidRPr="00F8353B" w:rsidRDefault="00F8353B" w:rsidP="00F8353B">
      <w:pPr>
        <w:spacing w:line="360" w:lineRule="auto"/>
        <w:ind w:firstLine="0"/>
      </w:pPr>
      <w:r w:rsidRPr="00F8353B">
        <w:t>Tanév elején felmértük azon első osztályosok körét, akiknél az év kezdete óta szerzett tapasztalatok alapján az alapkészségek fejlesztésére nagyobb hangsúlyt kellett fektetnünk, és ezért a pedagógusaink indokoltnak látták a Diagnosztikus fejlődésvizsgáló rendszer alkalmazását. A vizsgálatot 6 első évfolyamos tanulóval végeztük el.</w:t>
      </w:r>
    </w:p>
    <w:p w:rsidR="00F8353B" w:rsidRDefault="00F8353B" w:rsidP="00F8353B">
      <w:r w:rsidRPr="00F8353B">
        <w:t>A vizsgálat eredménye:</w:t>
      </w:r>
    </w:p>
    <w:p w:rsidR="00150521" w:rsidRPr="00F8353B" w:rsidRDefault="00150521" w:rsidP="00F8353B"/>
    <w:tbl>
      <w:tblPr>
        <w:tblStyle w:val="Rcsostblzat10"/>
        <w:tblW w:w="9067" w:type="dxa"/>
        <w:tblLayout w:type="fixed"/>
        <w:tblLook w:val="04A0" w:firstRow="1" w:lastRow="0" w:firstColumn="1" w:lastColumn="0" w:noHBand="0" w:noVBand="1"/>
      </w:tblPr>
      <w:tblGrid>
        <w:gridCol w:w="3227"/>
        <w:gridCol w:w="1304"/>
        <w:gridCol w:w="1134"/>
        <w:gridCol w:w="1134"/>
        <w:gridCol w:w="1134"/>
        <w:gridCol w:w="1134"/>
      </w:tblGrid>
      <w:tr w:rsidR="00F8353B" w:rsidRPr="00F8353B" w:rsidTr="00A93646">
        <w:trPr>
          <w:trHeight w:val="510"/>
        </w:trPr>
        <w:tc>
          <w:tcPr>
            <w:tcW w:w="3227" w:type="dxa"/>
          </w:tcPr>
          <w:p w:rsidR="00F8353B" w:rsidRPr="00F8353B" w:rsidRDefault="00F8353B" w:rsidP="00F8353B">
            <w:pPr>
              <w:spacing w:line="240" w:lineRule="auto"/>
              <w:ind w:firstLine="0"/>
              <w:jc w:val="left"/>
            </w:pPr>
          </w:p>
        </w:tc>
        <w:tc>
          <w:tcPr>
            <w:tcW w:w="1304" w:type="dxa"/>
          </w:tcPr>
          <w:p w:rsidR="00F8353B" w:rsidRPr="00F8353B" w:rsidRDefault="00F8353B" w:rsidP="00F8353B">
            <w:pPr>
              <w:spacing w:line="240" w:lineRule="auto"/>
              <w:ind w:firstLine="0"/>
              <w:jc w:val="left"/>
            </w:pPr>
            <w:r w:rsidRPr="00F8353B">
              <w:t>Elők</w:t>
            </w:r>
            <w:r w:rsidR="00A93646">
              <w:t>észí</w:t>
            </w:r>
            <w:r w:rsidRPr="00F8353B">
              <w:t>tő</w:t>
            </w:r>
          </w:p>
          <w:p w:rsidR="00F8353B" w:rsidRPr="00F8353B" w:rsidRDefault="00F8353B" w:rsidP="00F8353B">
            <w:pPr>
              <w:spacing w:line="240" w:lineRule="auto"/>
              <w:ind w:firstLine="0"/>
              <w:jc w:val="left"/>
            </w:pPr>
            <w:r w:rsidRPr="00F8353B">
              <w:t>szint</w:t>
            </w:r>
          </w:p>
        </w:tc>
        <w:tc>
          <w:tcPr>
            <w:tcW w:w="1134" w:type="dxa"/>
          </w:tcPr>
          <w:p w:rsidR="00F8353B" w:rsidRPr="00F8353B" w:rsidRDefault="00F8353B" w:rsidP="00F8353B">
            <w:pPr>
              <w:spacing w:line="240" w:lineRule="auto"/>
              <w:ind w:firstLine="0"/>
              <w:jc w:val="left"/>
            </w:pPr>
            <w:r w:rsidRPr="00F8353B">
              <w:t>Kezdő szint</w:t>
            </w:r>
          </w:p>
        </w:tc>
        <w:tc>
          <w:tcPr>
            <w:tcW w:w="1134" w:type="dxa"/>
          </w:tcPr>
          <w:p w:rsidR="00F8353B" w:rsidRPr="00F8353B" w:rsidRDefault="00F8353B" w:rsidP="00F8353B">
            <w:pPr>
              <w:spacing w:line="240" w:lineRule="auto"/>
              <w:ind w:firstLine="0"/>
              <w:jc w:val="left"/>
            </w:pPr>
            <w:r w:rsidRPr="00F8353B">
              <w:t>Haladó szint</w:t>
            </w:r>
          </w:p>
        </w:tc>
        <w:tc>
          <w:tcPr>
            <w:tcW w:w="1134" w:type="dxa"/>
          </w:tcPr>
          <w:p w:rsidR="00F8353B" w:rsidRPr="00F8353B" w:rsidRDefault="00F8353B" w:rsidP="00F8353B">
            <w:pPr>
              <w:spacing w:line="240" w:lineRule="auto"/>
              <w:ind w:firstLine="0"/>
              <w:jc w:val="left"/>
            </w:pPr>
            <w:r w:rsidRPr="00F8353B">
              <w:t>Befejező</w:t>
            </w:r>
          </w:p>
          <w:p w:rsidR="00F8353B" w:rsidRPr="00F8353B" w:rsidRDefault="00F8353B" w:rsidP="00F8353B">
            <w:pPr>
              <w:spacing w:line="240" w:lineRule="auto"/>
              <w:ind w:firstLine="0"/>
              <w:jc w:val="left"/>
            </w:pPr>
            <w:r w:rsidRPr="00F8353B">
              <w:t>szint</w:t>
            </w:r>
          </w:p>
        </w:tc>
        <w:tc>
          <w:tcPr>
            <w:tcW w:w="1134" w:type="dxa"/>
          </w:tcPr>
          <w:p w:rsidR="00F8353B" w:rsidRPr="00F8353B" w:rsidRDefault="00F8353B" w:rsidP="00F8353B">
            <w:pPr>
              <w:spacing w:line="240" w:lineRule="auto"/>
              <w:ind w:firstLine="0"/>
              <w:jc w:val="left"/>
            </w:pPr>
            <w:r w:rsidRPr="00F8353B">
              <w:t>Optimun</w:t>
            </w:r>
          </w:p>
          <w:p w:rsidR="00F8353B" w:rsidRPr="00F8353B" w:rsidRDefault="00F8353B" w:rsidP="00F8353B">
            <w:pPr>
              <w:spacing w:line="240" w:lineRule="auto"/>
              <w:ind w:firstLine="0"/>
              <w:jc w:val="left"/>
            </w:pPr>
            <w:r w:rsidRPr="00F8353B">
              <w:t>szint</w:t>
            </w:r>
          </w:p>
        </w:tc>
      </w:tr>
      <w:tr w:rsidR="00F8353B" w:rsidRPr="00F8353B" w:rsidTr="00A93646">
        <w:trPr>
          <w:trHeight w:val="510"/>
        </w:trPr>
        <w:tc>
          <w:tcPr>
            <w:tcW w:w="3227" w:type="dxa"/>
            <w:vAlign w:val="center"/>
          </w:tcPr>
          <w:p w:rsidR="00F8353B" w:rsidRPr="00F8353B" w:rsidRDefault="00F8353B" w:rsidP="00F8353B">
            <w:pPr>
              <w:spacing w:line="240" w:lineRule="auto"/>
              <w:ind w:firstLine="0"/>
              <w:jc w:val="left"/>
            </w:pPr>
            <w:r w:rsidRPr="00F8353B">
              <w:t>Írásmozgás - koordináció</w:t>
            </w:r>
          </w:p>
        </w:tc>
        <w:tc>
          <w:tcPr>
            <w:tcW w:w="130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3 fő</w:t>
            </w:r>
          </w:p>
        </w:tc>
        <w:tc>
          <w:tcPr>
            <w:tcW w:w="113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0 fő</w:t>
            </w:r>
          </w:p>
        </w:tc>
      </w:tr>
      <w:tr w:rsidR="00F8353B" w:rsidRPr="00F8353B" w:rsidTr="00A93646">
        <w:trPr>
          <w:trHeight w:val="510"/>
        </w:trPr>
        <w:tc>
          <w:tcPr>
            <w:tcW w:w="3227" w:type="dxa"/>
            <w:vAlign w:val="center"/>
          </w:tcPr>
          <w:p w:rsidR="00F8353B" w:rsidRPr="00F8353B" w:rsidRDefault="00F8353B" w:rsidP="00F8353B">
            <w:pPr>
              <w:spacing w:line="240" w:lineRule="auto"/>
              <w:ind w:firstLine="0"/>
              <w:jc w:val="left"/>
            </w:pPr>
            <w:r w:rsidRPr="00F8353B">
              <w:t>Beszédhallás</w:t>
            </w:r>
          </w:p>
        </w:tc>
        <w:tc>
          <w:tcPr>
            <w:tcW w:w="1304" w:type="dxa"/>
            <w:vAlign w:val="center"/>
          </w:tcPr>
          <w:p w:rsidR="00F8353B" w:rsidRPr="00F8353B" w:rsidRDefault="00F8353B" w:rsidP="00F8353B">
            <w:pPr>
              <w:spacing w:line="240" w:lineRule="auto"/>
              <w:ind w:firstLine="0"/>
              <w:jc w:val="left"/>
            </w:pPr>
            <w:r w:rsidRPr="00F8353B">
              <w:t>0 fő</w:t>
            </w:r>
          </w:p>
        </w:tc>
        <w:tc>
          <w:tcPr>
            <w:tcW w:w="113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2 fő</w:t>
            </w:r>
          </w:p>
        </w:tc>
        <w:tc>
          <w:tcPr>
            <w:tcW w:w="113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2 fő</w:t>
            </w:r>
          </w:p>
        </w:tc>
      </w:tr>
      <w:tr w:rsidR="00F8353B" w:rsidRPr="00F8353B" w:rsidTr="00A93646">
        <w:trPr>
          <w:trHeight w:val="510"/>
        </w:trPr>
        <w:tc>
          <w:tcPr>
            <w:tcW w:w="3227" w:type="dxa"/>
            <w:vAlign w:val="center"/>
          </w:tcPr>
          <w:p w:rsidR="00F8353B" w:rsidRPr="00F8353B" w:rsidRDefault="00F8353B" w:rsidP="00F8353B">
            <w:pPr>
              <w:spacing w:line="240" w:lineRule="auto"/>
              <w:ind w:firstLine="0"/>
              <w:jc w:val="left"/>
            </w:pPr>
            <w:r w:rsidRPr="00F8353B">
              <w:t>Relációszókincs</w:t>
            </w:r>
          </w:p>
        </w:tc>
        <w:tc>
          <w:tcPr>
            <w:tcW w:w="1304" w:type="dxa"/>
            <w:vAlign w:val="center"/>
          </w:tcPr>
          <w:p w:rsidR="00F8353B" w:rsidRPr="00F8353B" w:rsidRDefault="00F8353B" w:rsidP="00F8353B">
            <w:pPr>
              <w:spacing w:line="240" w:lineRule="auto"/>
              <w:ind w:firstLine="0"/>
              <w:jc w:val="left"/>
            </w:pPr>
            <w:r w:rsidRPr="00F8353B">
              <w:t>0 fő</w:t>
            </w:r>
          </w:p>
        </w:tc>
        <w:tc>
          <w:tcPr>
            <w:tcW w:w="113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4 fő</w:t>
            </w:r>
          </w:p>
        </w:tc>
        <w:tc>
          <w:tcPr>
            <w:tcW w:w="113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0 fő</w:t>
            </w:r>
          </w:p>
        </w:tc>
      </w:tr>
      <w:tr w:rsidR="00F8353B" w:rsidRPr="00F8353B" w:rsidTr="00A93646">
        <w:trPr>
          <w:trHeight w:val="510"/>
        </w:trPr>
        <w:tc>
          <w:tcPr>
            <w:tcW w:w="3227" w:type="dxa"/>
            <w:vAlign w:val="center"/>
          </w:tcPr>
          <w:p w:rsidR="00F8353B" w:rsidRPr="00F8353B" w:rsidRDefault="00F8353B" w:rsidP="00F8353B">
            <w:pPr>
              <w:spacing w:line="240" w:lineRule="auto"/>
              <w:ind w:firstLine="0"/>
              <w:jc w:val="left"/>
            </w:pPr>
            <w:r w:rsidRPr="00F8353B">
              <w:t>Elemi számolási készség</w:t>
            </w:r>
          </w:p>
        </w:tc>
        <w:tc>
          <w:tcPr>
            <w:tcW w:w="1304" w:type="dxa"/>
            <w:vAlign w:val="center"/>
          </w:tcPr>
          <w:p w:rsidR="00F8353B" w:rsidRPr="00F8353B" w:rsidRDefault="00F8353B" w:rsidP="00F8353B">
            <w:pPr>
              <w:spacing w:line="240" w:lineRule="auto"/>
              <w:ind w:firstLine="0"/>
              <w:jc w:val="left"/>
            </w:pPr>
            <w:r w:rsidRPr="00F8353B">
              <w:t>2 fő</w:t>
            </w:r>
          </w:p>
        </w:tc>
        <w:tc>
          <w:tcPr>
            <w:tcW w:w="1134" w:type="dxa"/>
            <w:vAlign w:val="center"/>
          </w:tcPr>
          <w:p w:rsidR="00F8353B" w:rsidRPr="00F8353B" w:rsidRDefault="00F8353B" w:rsidP="00F8353B">
            <w:pPr>
              <w:spacing w:line="240" w:lineRule="auto"/>
              <w:ind w:firstLine="0"/>
              <w:jc w:val="left"/>
            </w:pPr>
            <w:r w:rsidRPr="00F8353B">
              <w:t>2 fő</w:t>
            </w:r>
          </w:p>
        </w:tc>
        <w:tc>
          <w:tcPr>
            <w:tcW w:w="1134" w:type="dxa"/>
            <w:vAlign w:val="center"/>
          </w:tcPr>
          <w:p w:rsidR="00F8353B" w:rsidRPr="00F8353B" w:rsidRDefault="00F8353B" w:rsidP="00F8353B">
            <w:pPr>
              <w:spacing w:line="240" w:lineRule="auto"/>
              <w:ind w:firstLine="0"/>
              <w:jc w:val="left"/>
            </w:pPr>
            <w:r w:rsidRPr="00F8353B">
              <w:t>2 fő</w:t>
            </w:r>
          </w:p>
        </w:tc>
        <w:tc>
          <w:tcPr>
            <w:tcW w:w="1134" w:type="dxa"/>
            <w:vAlign w:val="center"/>
          </w:tcPr>
          <w:p w:rsidR="00F8353B" w:rsidRPr="00F8353B" w:rsidRDefault="00F8353B" w:rsidP="00F8353B">
            <w:pPr>
              <w:spacing w:line="240" w:lineRule="auto"/>
              <w:ind w:firstLine="0"/>
              <w:jc w:val="left"/>
            </w:pPr>
            <w:r w:rsidRPr="00F8353B">
              <w:t>0 fő</w:t>
            </w:r>
          </w:p>
        </w:tc>
        <w:tc>
          <w:tcPr>
            <w:tcW w:w="1134" w:type="dxa"/>
            <w:vAlign w:val="center"/>
          </w:tcPr>
          <w:p w:rsidR="00F8353B" w:rsidRPr="00F8353B" w:rsidRDefault="00F8353B" w:rsidP="00F8353B">
            <w:pPr>
              <w:spacing w:line="240" w:lineRule="auto"/>
              <w:ind w:firstLine="0"/>
              <w:jc w:val="left"/>
            </w:pPr>
            <w:r w:rsidRPr="00F8353B">
              <w:t>0 fő</w:t>
            </w:r>
          </w:p>
        </w:tc>
      </w:tr>
      <w:tr w:rsidR="00F8353B" w:rsidRPr="00F8353B" w:rsidTr="00A93646">
        <w:trPr>
          <w:trHeight w:val="510"/>
        </w:trPr>
        <w:tc>
          <w:tcPr>
            <w:tcW w:w="3227" w:type="dxa"/>
            <w:vAlign w:val="center"/>
          </w:tcPr>
          <w:p w:rsidR="00F8353B" w:rsidRPr="00F8353B" w:rsidRDefault="00F8353B" w:rsidP="00F8353B">
            <w:pPr>
              <w:spacing w:line="240" w:lineRule="auto"/>
              <w:ind w:firstLine="0"/>
              <w:jc w:val="left"/>
            </w:pPr>
            <w:r w:rsidRPr="00F8353B">
              <w:t>Tapasztalati következtetés</w:t>
            </w:r>
          </w:p>
        </w:tc>
        <w:tc>
          <w:tcPr>
            <w:tcW w:w="130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0 fő</w:t>
            </w:r>
          </w:p>
        </w:tc>
        <w:tc>
          <w:tcPr>
            <w:tcW w:w="1134" w:type="dxa"/>
            <w:vAlign w:val="center"/>
          </w:tcPr>
          <w:p w:rsidR="00F8353B" w:rsidRPr="00F8353B" w:rsidRDefault="00F8353B" w:rsidP="00F8353B">
            <w:pPr>
              <w:spacing w:line="240" w:lineRule="auto"/>
              <w:ind w:firstLine="0"/>
              <w:jc w:val="left"/>
            </w:pPr>
            <w:r w:rsidRPr="00F8353B">
              <w:t>2 fő</w:t>
            </w:r>
          </w:p>
        </w:tc>
        <w:tc>
          <w:tcPr>
            <w:tcW w:w="1134" w:type="dxa"/>
            <w:vAlign w:val="center"/>
          </w:tcPr>
          <w:p w:rsidR="00F8353B" w:rsidRPr="00F8353B" w:rsidRDefault="00F8353B" w:rsidP="00F8353B">
            <w:pPr>
              <w:spacing w:line="240" w:lineRule="auto"/>
              <w:ind w:firstLine="0"/>
              <w:jc w:val="left"/>
            </w:pPr>
            <w:r w:rsidRPr="00F8353B">
              <w:t>1 fő</w:t>
            </w:r>
          </w:p>
        </w:tc>
        <w:tc>
          <w:tcPr>
            <w:tcW w:w="1134" w:type="dxa"/>
            <w:vAlign w:val="center"/>
          </w:tcPr>
          <w:p w:rsidR="00F8353B" w:rsidRPr="00F8353B" w:rsidRDefault="00F8353B" w:rsidP="00F8353B">
            <w:pPr>
              <w:spacing w:line="240" w:lineRule="auto"/>
              <w:ind w:firstLine="0"/>
              <w:jc w:val="left"/>
            </w:pPr>
            <w:r w:rsidRPr="00F8353B">
              <w:t>2 fő</w:t>
            </w:r>
          </w:p>
        </w:tc>
      </w:tr>
      <w:tr w:rsidR="00F8353B" w:rsidRPr="00F8353B" w:rsidTr="00A93646">
        <w:trPr>
          <w:trHeight w:val="510"/>
        </w:trPr>
        <w:tc>
          <w:tcPr>
            <w:tcW w:w="3227" w:type="dxa"/>
            <w:vAlign w:val="center"/>
          </w:tcPr>
          <w:p w:rsidR="00F8353B" w:rsidRPr="00F8353B" w:rsidRDefault="00F8353B" w:rsidP="00F8353B">
            <w:pPr>
              <w:spacing w:line="240" w:lineRule="auto"/>
              <w:ind w:firstLine="0"/>
              <w:jc w:val="left"/>
            </w:pPr>
            <w:r w:rsidRPr="00F8353B">
              <w:t>Tapasztalati összefüggés-megértés</w:t>
            </w:r>
          </w:p>
        </w:tc>
        <w:tc>
          <w:tcPr>
            <w:tcW w:w="1304" w:type="dxa"/>
            <w:vAlign w:val="center"/>
          </w:tcPr>
          <w:p w:rsidR="00F8353B" w:rsidRPr="00F8353B" w:rsidRDefault="00F8353B" w:rsidP="00F8353B">
            <w:pPr>
              <w:spacing w:line="240" w:lineRule="auto"/>
              <w:ind w:firstLine="0"/>
              <w:jc w:val="left"/>
            </w:pPr>
            <w:r w:rsidRPr="00F8353B">
              <w:t>0 fő</w:t>
            </w:r>
          </w:p>
        </w:tc>
        <w:tc>
          <w:tcPr>
            <w:tcW w:w="1134" w:type="dxa"/>
            <w:vAlign w:val="center"/>
          </w:tcPr>
          <w:p w:rsidR="00F8353B" w:rsidRPr="00F8353B" w:rsidRDefault="00F8353B" w:rsidP="00F8353B">
            <w:pPr>
              <w:spacing w:line="240" w:lineRule="auto"/>
              <w:ind w:firstLine="0"/>
              <w:jc w:val="left"/>
            </w:pPr>
            <w:r w:rsidRPr="00F8353B">
              <w:t>3 fő</w:t>
            </w:r>
          </w:p>
        </w:tc>
        <w:tc>
          <w:tcPr>
            <w:tcW w:w="1134" w:type="dxa"/>
            <w:vAlign w:val="center"/>
          </w:tcPr>
          <w:p w:rsidR="00F8353B" w:rsidRPr="00F8353B" w:rsidRDefault="00F8353B" w:rsidP="00F8353B">
            <w:pPr>
              <w:spacing w:line="240" w:lineRule="auto"/>
              <w:ind w:firstLine="0"/>
              <w:jc w:val="left"/>
            </w:pPr>
            <w:r w:rsidRPr="00F8353B">
              <w:t>3 fő</w:t>
            </w:r>
          </w:p>
        </w:tc>
        <w:tc>
          <w:tcPr>
            <w:tcW w:w="1134" w:type="dxa"/>
            <w:vAlign w:val="center"/>
          </w:tcPr>
          <w:p w:rsidR="00F8353B" w:rsidRPr="00F8353B" w:rsidRDefault="00F8353B" w:rsidP="00F8353B">
            <w:pPr>
              <w:spacing w:line="240" w:lineRule="auto"/>
              <w:ind w:firstLine="0"/>
              <w:jc w:val="left"/>
            </w:pPr>
            <w:r w:rsidRPr="00F8353B">
              <w:t>0 fő</w:t>
            </w:r>
          </w:p>
        </w:tc>
        <w:tc>
          <w:tcPr>
            <w:tcW w:w="1134" w:type="dxa"/>
            <w:vAlign w:val="center"/>
          </w:tcPr>
          <w:p w:rsidR="00F8353B" w:rsidRPr="00F8353B" w:rsidRDefault="00F8353B" w:rsidP="00F8353B">
            <w:pPr>
              <w:spacing w:line="240" w:lineRule="auto"/>
              <w:ind w:firstLine="0"/>
              <w:jc w:val="left"/>
            </w:pPr>
            <w:r w:rsidRPr="00F8353B">
              <w:t>0 fő</w:t>
            </w:r>
          </w:p>
        </w:tc>
      </w:tr>
      <w:tr w:rsidR="00F8353B" w:rsidRPr="00F8353B" w:rsidTr="00A93646">
        <w:trPr>
          <w:trHeight w:val="510"/>
        </w:trPr>
        <w:tc>
          <w:tcPr>
            <w:tcW w:w="3227" w:type="dxa"/>
            <w:vAlign w:val="center"/>
          </w:tcPr>
          <w:p w:rsidR="00F8353B" w:rsidRPr="00F8353B" w:rsidRDefault="00F8353B" w:rsidP="00F8353B">
            <w:pPr>
              <w:spacing w:line="240" w:lineRule="auto"/>
              <w:ind w:firstLine="0"/>
              <w:jc w:val="left"/>
            </w:pPr>
            <w:r w:rsidRPr="00F8353B">
              <w:t>Szociális motívumok és készségek</w:t>
            </w:r>
          </w:p>
        </w:tc>
        <w:tc>
          <w:tcPr>
            <w:tcW w:w="1304" w:type="dxa"/>
            <w:vAlign w:val="center"/>
          </w:tcPr>
          <w:p w:rsidR="00F8353B" w:rsidRPr="00F8353B" w:rsidRDefault="00F8353B" w:rsidP="00F8353B">
            <w:pPr>
              <w:spacing w:line="240" w:lineRule="auto"/>
              <w:ind w:firstLine="0"/>
              <w:jc w:val="left"/>
            </w:pPr>
            <w:r w:rsidRPr="00F8353B">
              <w:t>0 fő</w:t>
            </w:r>
          </w:p>
        </w:tc>
        <w:tc>
          <w:tcPr>
            <w:tcW w:w="1134" w:type="dxa"/>
            <w:vAlign w:val="center"/>
          </w:tcPr>
          <w:p w:rsidR="00F8353B" w:rsidRPr="00F8353B" w:rsidRDefault="00F8353B" w:rsidP="00F8353B">
            <w:pPr>
              <w:spacing w:line="240" w:lineRule="auto"/>
              <w:ind w:firstLine="0"/>
              <w:jc w:val="left"/>
            </w:pPr>
            <w:r w:rsidRPr="00F8353B">
              <w:t>3 fő</w:t>
            </w:r>
          </w:p>
        </w:tc>
        <w:tc>
          <w:tcPr>
            <w:tcW w:w="1134" w:type="dxa"/>
            <w:vAlign w:val="center"/>
          </w:tcPr>
          <w:p w:rsidR="00F8353B" w:rsidRPr="00F8353B" w:rsidRDefault="00F8353B" w:rsidP="00F8353B">
            <w:pPr>
              <w:spacing w:line="240" w:lineRule="auto"/>
              <w:ind w:firstLine="0"/>
              <w:jc w:val="left"/>
            </w:pPr>
            <w:r w:rsidRPr="00F8353B">
              <w:t>3 fő</w:t>
            </w:r>
          </w:p>
        </w:tc>
        <w:tc>
          <w:tcPr>
            <w:tcW w:w="1134" w:type="dxa"/>
            <w:vAlign w:val="center"/>
          </w:tcPr>
          <w:p w:rsidR="00F8353B" w:rsidRPr="00F8353B" w:rsidRDefault="00F8353B" w:rsidP="00F8353B">
            <w:pPr>
              <w:spacing w:line="240" w:lineRule="auto"/>
              <w:ind w:firstLine="0"/>
              <w:jc w:val="left"/>
            </w:pPr>
            <w:r w:rsidRPr="00F8353B">
              <w:t>0 fő</w:t>
            </w:r>
          </w:p>
        </w:tc>
        <w:tc>
          <w:tcPr>
            <w:tcW w:w="1134" w:type="dxa"/>
            <w:vAlign w:val="center"/>
          </w:tcPr>
          <w:p w:rsidR="00F8353B" w:rsidRPr="00F8353B" w:rsidRDefault="00F8353B" w:rsidP="00F8353B">
            <w:pPr>
              <w:spacing w:line="240" w:lineRule="auto"/>
              <w:ind w:firstLine="0"/>
              <w:jc w:val="left"/>
            </w:pPr>
            <w:r w:rsidRPr="00F8353B">
              <w:t>0 fő</w:t>
            </w:r>
          </w:p>
        </w:tc>
      </w:tr>
    </w:tbl>
    <w:p w:rsidR="00F8353B" w:rsidRPr="00F8353B" w:rsidRDefault="00F8353B" w:rsidP="00F8353B"/>
    <w:p w:rsidR="00F8353B" w:rsidRDefault="00F8353B" w:rsidP="006D210E">
      <w:pPr>
        <w:spacing w:line="360" w:lineRule="auto"/>
        <w:ind w:firstLine="0"/>
      </w:pPr>
      <w:r w:rsidRPr="00F8353B">
        <w:t xml:space="preserve">Az eredményekből kitűnik, hogy az olvasás- és írástanulás megkezdéséhez szükséges beszédhallás készsége 1 tanuló kivételével valamennyi első osztályos esetében megfelelő szintű. A matematikatanuláshoz szükséges elemi számolási készség, valamint a tudásszerzés, a tanulás, a gondolkodás fejlődéséhez elengedhetetlen tapasztalati következtetés és tapasztalati összefüggés-megértés azonban több gyerek esetében intenzív fejlesztést igényelt. Az eredményes beilleszkedés, a társas kapcsolatokhoz szükséges szocialitás is fejlesztésre szorult. Ezen eredmények alapján kezdtünk hozzá intenzív fejlesztésükhöz. Egy gyerek szinte valamennyi területen az optimum, illetve a befejező szinten állt. Ő a tanév során optimális ütemben vette az akadályokat. Teljesítményének minősítése év végén „Jól teljesített lett”. </w:t>
      </w:r>
      <w:r w:rsidRPr="00F8353B">
        <w:lastRenderedPageBreak/>
        <w:t>Két gyerek vizsgálati eredménye azonban előkészítő, illetve kezdő szintű. Ők a célirányos fejlesztés ellenére sem tudták teljesíteni a tantervi követelményeket, évet kell ismételniük. A többi tanuló a lelkiismeretes gondoskodás eredmén</w:t>
      </w:r>
      <w:r w:rsidR="006D210E">
        <w:t>yeként megfelelően teljesített.</w:t>
      </w:r>
    </w:p>
    <w:p w:rsidR="00787914" w:rsidRDefault="00787914" w:rsidP="006D210E">
      <w:pPr>
        <w:spacing w:line="360" w:lineRule="auto"/>
        <w:ind w:firstLine="0"/>
      </w:pPr>
    </w:p>
    <w:p w:rsidR="00150521" w:rsidRDefault="000140FA" w:rsidP="00787914">
      <w:pPr>
        <w:pStyle w:val="Listaszerbekezds"/>
        <w:numPr>
          <w:ilvl w:val="0"/>
          <w:numId w:val="4"/>
        </w:numPr>
        <w:spacing w:before="0"/>
        <w:rPr>
          <w:b/>
        </w:rPr>
      </w:pPr>
      <w:r w:rsidRPr="006D210E">
        <w:rPr>
          <w:b/>
        </w:rPr>
        <w:t>Iskolapszichológiai munka</w:t>
      </w:r>
    </w:p>
    <w:p w:rsidR="00787914" w:rsidRPr="00787914" w:rsidRDefault="00787914" w:rsidP="00787914">
      <w:pPr>
        <w:pStyle w:val="Listaszerbekezds"/>
        <w:spacing w:before="0"/>
        <w:ind w:left="1440" w:firstLine="0"/>
        <w:rPr>
          <w:b/>
        </w:rPr>
      </w:pPr>
    </w:p>
    <w:p w:rsidR="00F97E50" w:rsidRDefault="006D210E" w:rsidP="00787914">
      <w:pPr>
        <w:spacing w:before="0"/>
        <w:ind w:firstLine="0"/>
      </w:pPr>
      <w:r>
        <w:t>Iskolánkban nincs pszichológus.</w:t>
      </w:r>
    </w:p>
    <w:p w:rsidR="00F97E50" w:rsidRPr="006D210E" w:rsidRDefault="00F97E50" w:rsidP="006D210E">
      <w:pPr>
        <w:ind w:firstLine="0"/>
      </w:pPr>
    </w:p>
    <w:p w:rsidR="000140FA" w:rsidRDefault="000140FA" w:rsidP="00787914">
      <w:pPr>
        <w:pStyle w:val="Listaszerbekezds"/>
        <w:numPr>
          <w:ilvl w:val="0"/>
          <w:numId w:val="27"/>
        </w:numPr>
        <w:rPr>
          <w:b/>
        </w:rPr>
      </w:pPr>
      <w:r w:rsidRPr="006D210E">
        <w:rPr>
          <w:b/>
        </w:rPr>
        <w:t>TANÓRÁN KÍVÜLI SZABADIDŐS FOGLALKOZÁSOK</w:t>
      </w:r>
    </w:p>
    <w:p w:rsidR="00150521" w:rsidRDefault="00150521" w:rsidP="00150521">
      <w:pPr>
        <w:pStyle w:val="Listaszerbekezds"/>
        <w:ind w:firstLine="0"/>
        <w:rPr>
          <w:b/>
        </w:rPr>
      </w:pPr>
    </w:p>
    <w:p w:rsidR="00D90537" w:rsidRPr="00D54593" w:rsidRDefault="00D90537" w:rsidP="00150521">
      <w:pPr>
        <w:spacing w:line="360" w:lineRule="auto"/>
        <w:ind w:firstLine="0"/>
        <w:rPr>
          <w:szCs w:val="24"/>
        </w:rPr>
      </w:pPr>
      <w:r w:rsidRPr="00D54593">
        <w:rPr>
          <w:szCs w:val="24"/>
        </w:rPr>
        <w:t>Az iskolánk programjából adódó nevelési feladatok egy része a tanórai, más része azonban a tanórán kívüli foglalkozások keretében zajlik. Fontosnak tartjuk, hogy tanítványaink a tanórai kereteken kívül is a lehető legátfogóbb személyiség- és képességfejlesztésben részesüljenek.</w:t>
      </w:r>
    </w:p>
    <w:p w:rsidR="00A93646" w:rsidRPr="00D54593" w:rsidRDefault="00D90537" w:rsidP="00150521">
      <w:pPr>
        <w:spacing w:line="360" w:lineRule="auto"/>
        <w:ind w:firstLine="0"/>
        <w:rPr>
          <w:szCs w:val="24"/>
        </w:rPr>
      </w:pPr>
      <w:r w:rsidRPr="00D54593">
        <w:rPr>
          <w:szCs w:val="24"/>
        </w:rPr>
        <w:t>Ennek érdekében délutáni szabadidős foglalkozásokat szerveztünk. Ezek a tevékenységek elmélyítik, megszilárdítják a gyerekek tanórákon szerzett ismereteiket</w:t>
      </w:r>
    </w:p>
    <w:p w:rsidR="00A93646" w:rsidRPr="00F8353B" w:rsidRDefault="00A93646" w:rsidP="00A93646">
      <w:pPr>
        <w:spacing w:line="360" w:lineRule="auto"/>
        <w:ind w:firstLine="0"/>
        <w:rPr>
          <w:rFonts w:eastAsia="Times New Roman"/>
          <w:szCs w:val="24"/>
        </w:rPr>
      </w:pPr>
      <w:r w:rsidRPr="00554A6E">
        <w:rPr>
          <w:szCs w:val="24"/>
        </w:rPr>
        <w:t>Tanórán kívüli foglalkozások alakulása:</w:t>
      </w:r>
    </w:p>
    <w:tbl>
      <w:tblPr>
        <w:tblStyle w:val="Rcsostblzat9"/>
        <w:tblW w:w="0" w:type="auto"/>
        <w:tblInd w:w="108" w:type="dxa"/>
        <w:tblLook w:val="04A0" w:firstRow="1" w:lastRow="0" w:firstColumn="1" w:lastColumn="0" w:noHBand="0" w:noVBand="1"/>
      </w:tblPr>
      <w:tblGrid>
        <w:gridCol w:w="3119"/>
        <w:gridCol w:w="2551"/>
      </w:tblGrid>
      <w:tr w:rsidR="00A93646" w:rsidRPr="00F8353B" w:rsidTr="005F1CCD">
        <w:tc>
          <w:tcPr>
            <w:tcW w:w="3119" w:type="dxa"/>
          </w:tcPr>
          <w:p w:rsidR="00A93646" w:rsidRPr="00F8353B" w:rsidRDefault="00A93646" w:rsidP="00A93646">
            <w:pPr>
              <w:spacing w:before="0" w:line="240" w:lineRule="auto"/>
              <w:ind w:firstLine="0"/>
              <w:jc w:val="center"/>
              <w:rPr>
                <w:rFonts w:eastAsiaTheme="minorHAnsi" w:cstheme="minorBidi"/>
                <w:szCs w:val="24"/>
              </w:rPr>
            </w:pPr>
            <w:r w:rsidRPr="00F8353B">
              <w:rPr>
                <w:rFonts w:eastAsiaTheme="minorHAnsi" w:cstheme="minorBidi"/>
                <w:szCs w:val="24"/>
              </w:rPr>
              <w:t>Feladat</w:t>
            </w:r>
          </w:p>
        </w:tc>
        <w:tc>
          <w:tcPr>
            <w:tcW w:w="2551" w:type="dxa"/>
          </w:tcPr>
          <w:p w:rsidR="00A93646" w:rsidRPr="00F8353B" w:rsidRDefault="00A93646" w:rsidP="00A93646">
            <w:pPr>
              <w:spacing w:before="0" w:line="240" w:lineRule="auto"/>
              <w:ind w:firstLine="0"/>
              <w:jc w:val="center"/>
              <w:rPr>
                <w:rFonts w:eastAsiaTheme="minorHAnsi" w:cstheme="minorBidi"/>
                <w:szCs w:val="24"/>
              </w:rPr>
            </w:pPr>
            <w:r w:rsidRPr="00F8353B">
              <w:rPr>
                <w:rFonts w:eastAsiaTheme="minorHAnsi" w:cstheme="minorBidi"/>
                <w:szCs w:val="24"/>
              </w:rPr>
              <w:t>Létszám</w:t>
            </w:r>
          </w:p>
        </w:tc>
      </w:tr>
      <w:tr w:rsidR="00A93646" w:rsidRPr="00F8353B" w:rsidTr="005F1CCD">
        <w:tc>
          <w:tcPr>
            <w:tcW w:w="3119" w:type="dxa"/>
          </w:tcPr>
          <w:p w:rsidR="00A93646" w:rsidRPr="00F8353B" w:rsidRDefault="00A93646" w:rsidP="00A93646">
            <w:pPr>
              <w:spacing w:before="0" w:line="240" w:lineRule="auto"/>
              <w:ind w:firstLine="0"/>
              <w:rPr>
                <w:rFonts w:eastAsiaTheme="minorHAnsi" w:cstheme="minorBidi"/>
                <w:szCs w:val="24"/>
              </w:rPr>
            </w:pPr>
            <w:r w:rsidRPr="00F8353B">
              <w:rPr>
                <w:rFonts w:eastAsiaTheme="minorHAnsi" w:cstheme="minorBidi"/>
                <w:szCs w:val="24"/>
              </w:rPr>
              <w:t>Felzárkóztató foglalkozás</w:t>
            </w:r>
          </w:p>
        </w:tc>
        <w:tc>
          <w:tcPr>
            <w:tcW w:w="2551" w:type="dxa"/>
          </w:tcPr>
          <w:p w:rsidR="00A93646" w:rsidRPr="00F8353B" w:rsidRDefault="00230AE1" w:rsidP="00A93646">
            <w:pPr>
              <w:spacing w:before="0" w:line="240" w:lineRule="auto"/>
              <w:ind w:firstLine="0"/>
              <w:rPr>
                <w:rFonts w:eastAsiaTheme="minorHAnsi" w:cstheme="minorBidi"/>
                <w:szCs w:val="24"/>
              </w:rPr>
            </w:pPr>
            <w:r>
              <w:rPr>
                <w:rFonts w:eastAsiaTheme="minorHAnsi" w:cstheme="minorBidi"/>
                <w:szCs w:val="24"/>
              </w:rPr>
              <w:t>72</w:t>
            </w:r>
            <w:r w:rsidR="00A93646" w:rsidRPr="00F8353B">
              <w:rPr>
                <w:rFonts w:eastAsiaTheme="minorHAnsi" w:cstheme="minorBidi"/>
                <w:szCs w:val="24"/>
              </w:rPr>
              <w:t xml:space="preserve"> fő</w:t>
            </w:r>
          </w:p>
        </w:tc>
      </w:tr>
      <w:tr w:rsidR="00A93646" w:rsidRPr="00F8353B" w:rsidTr="005F1CCD">
        <w:tc>
          <w:tcPr>
            <w:tcW w:w="3119" w:type="dxa"/>
          </w:tcPr>
          <w:p w:rsidR="00A93646" w:rsidRPr="00F8353B" w:rsidRDefault="00A93646" w:rsidP="00A93646">
            <w:pPr>
              <w:spacing w:before="0" w:line="240" w:lineRule="auto"/>
              <w:ind w:firstLine="0"/>
              <w:rPr>
                <w:rFonts w:eastAsiaTheme="minorHAnsi" w:cstheme="minorBidi"/>
                <w:szCs w:val="24"/>
              </w:rPr>
            </w:pPr>
            <w:r w:rsidRPr="00F8353B">
              <w:rPr>
                <w:rFonts w:eastAsiaTheme="minorHAnsi" w:cstheme="minorBidi"/>
                <w:szCs w:val="24"/>
              </w:rPr>
              <w:t>Tehetséggondozás</w:t>
            </w:r>
          </w:p>
        </w:tc>
        <w:tc>
          <w:tcPr>
            <w:tcW w:w="2551" w:type="dxa"/>
          </w:tcPr>
          <w:p w:rsidR="00A93646" w:rsidRPr="00F8353B" w:rsidRDefault="00A93646" w:rsidP="00A93646">
            <w:pPr>
              <w:spacing w:before="0" w:line="240" w:lineRule="auto"/>
              <w:ind w:firstLine="0"/>
              <w:rPr>
                <w:rFonts w:eastAsiaTheme="minorHAnsi" w:cstheme="minorBidi"/>
                <w:szCs w:val="24"/>
              </w:rPr>
            </w:pPr>
            <w:r w:rsidRPr="00F8353B">
              <w:rPr>
                <w:rFonts w:eastAsiaTheme="minorHAnsi" w:cstheme="minorBidi"/>
                <w:szCs w:val="24"/>
              </w:rPr>
              <w:t>77 fő</w:t>
            </w:r>
          </w:p>
        </w:tc>
      </w:tr>
      <w:tr w:rsidR="00A93646" w:rsidRPr="00F8353B" w:rsidTr="005F1CCD">
        <w:tc>
          <w:tcPr>
            <w:tcW w:w="3119" w:type="dxa"/>
          </w:tcPr>
          <w:p w:rsidR="00A93646" w:rsidRPr="00F8353B" w:rsidRDefault="00A93646" w:rsidP="00A93646">
            <w:pPr>
              <w:spacing w:before="0" w:line="240" w:lineRule="auto"/>
              <w:ind w:firstLine="0"/>
              <w:rPr>
                <w:rFonts w:eastAsiaTheme="minorHAnsi" w:cstheme="minorBidi"/>
                <w:szCs w:val="24"/>
              </w:rPr>
            </w:pPr>
            <w:r w:rsidRPr="00F8353B">
              <w:rPr>
                <w:rFonts w:eastAsiaTheme="minorHAnsi" w:cstheme="minorBidi"/>
                <w:szCs w:val="24"/>
              </w:rPr>
              <w:t>Szakkör</w:t>
            </w:r>
          </w:p>
        </w:tc>
        <w:tc>
          <w:tcPr>
            <w:tcW w:w="2551" w:type="dxa"/>
          </w:tcPr>
          <w:p w:rsidR="00A93646" w:rsidRPr="00F8353B" w:rsidRDefault="00526349" w:rsidP="00A93646">
            <w:pPr>
              <w:spacing w:before="0" w:line="240" w:lineRule="auto"/>
              <w:ind w:firstLine="0"/>
              <w:rPr>
                <w:rFonts w:eastAsiaTheme="minorHAnsi" w:cstheme="minorBidi"/>
                <w:szCs w:val="24"/>
              </w:rPr>
            </w:pPr>
            <w:r>
              <w:rPr>
                <w:rFonts w:eastAsiaTheme="minorHAnsi" w:cstheme="minorBidi"/>
                <w:szCs w:val="24"/>
              </w:rPr>
              <w:t xml:space="preserve">131 </w:t>
            </w:r>
            <w:r w:rsidR="00A93646" w:rsidRPr="00F8353B">
              <w:rPr>
                <w:rFonts w:eastAsiaTheme="minorHAnsi" w:cstheme="minorBidi"/>
                <w:szCs w:val="24"/>
              </w:rPr>
              <w:t>fő</w:t>
            </w:r>
          </w:p>
        </w:tc>
      </w:tr>
      <w:tr w:rsidR="00A93646" w:rsidRPr="00F8353B" w:rsidTr="005F1CCD">
        <w:tc>
          <w:tcPr>
            <w:tcW w:w="3119" w:type="dxa"/>
          </w:tcPr>
          <w:p w:rsidR="00A93646" w:rsidRPr="00F8353B" w:rsidRDefault="00A93646" w:rsidP="00A93646">
            <w:pPr>
              <w:spacing w:before="0" w:line="240" w:lineRule="auto"/>
              <w:ind w:firstLine="0"/>
              <w:rPr>
                <w:rFonts w:eastAsiaTheme="minorHAnsi" w:cstheme="minorBidi"/>
                <w:szCs w:val="24"/>
              </w:rPr>
            </w:pPr>
            <w:r w:rsidRPr="00F8353B">
              <w:rPr>
                <w:rFonts w:eastAsiaTheme="minorHAnsi" w:cstheme="minorBidi"/>
                <w:szCs w:val="24"/>
              </w:rPr>
              <w:t>Fejlesztő foglalkozás</w:t>
            </w:r>
          </w:p>
        </w:tc>
        <w:tc>
          <w:tcPr>
            <w:tcW w:w="2551" w:type="dxa"/>
          </w:tcPr>
          <w:p w:rsidR="00A93646" w:rsidRPr="00F8353B" w:rsidRDefault="00A93646" w:rsidP="00A93646">
            <w:pPr>
              <w:spacing w:before="0" w:line="240" w:lineRule="auto"/>
              <w:ind w:firstLine="0"/>
              <w:rPr>
                <w:rFonts w:eastAsiaTheme="minorHAnsi" w:cstheme="minorBidi"/>
                <w:szCs w:val="24"/>
              </w:rPr>
            </w:pPr>
            <w:r w:rsidRPr="00F8353B">
              <w:rPr>
                <w:rFonts w:eastAsiaTheme="minorHAnsi" w:cstheme="minorBidi"/>
                <w:szCs w:val="24"/>
              </w:rPr>
              <w:t>36 fő</w:t>
            </w:r>
          </w:p>
        </w:tc>
      </w:tr>
      <w:tr w:rsidR="00A93646" w:rsidRPr="00F8353B" w:rsidTr="005F1CCD">
        <w:tc>
          <w:tcPr>
            <w:tcW w:w="3119" w:type="dxa"/>
          </w:tcPr>
          <w:p w:rsidR="00A93646" w:rsidRPr="00F8353B" w:rsidRDefault="00A93646" w:rsidP="00A93646">
            <w:pPr>
              <w:spacing w:before="0" w:line="240" w:lineRule="auto"/>
              <w:ind w:firstLine="0"/>
              <w:rPr>
                <w:rFonts w:eastAsiaTheme="minorHAnsi" w:cstheme="minorBidi"/>
                <w:szCs w:val="24"/>
              </w:rPr>
            </w:pPr>
            <w:r w:rsidRPr="00F8353B">
              <w:rPr>
                <w:rFonts w:eastAsiaTheme="minorHAnsi" w:cstheme="minorBidi"/>
                <w:szCs w:val="24"/>
              </w:rPr>
              <w:t>Énekkar</w:t>
            </w:r>
          </w:p>
        </w:tc>
        <w:tc>
          <w:tcPr>
            <w:tcW w:w="2551" w:type="dxa"/>
          </w:tcPr>
          <w:p w:rsidR="00A93646" w:rsidRPr="00F8353B" w:rsidRDefault="00A93646" w:rsidP="00A93646">
            <w:pPr>
              <w:spacing w:before="0" w:line="240" w:lineRule="auto"/>
              <w:ind w:firstLine="0"/>
              <w:rPr>
                <w:rFonts w:eastAsiaTheme="minorHAnsi" w:cstheme="minorBidi"/>
                <w:szCs w:val="24"/>
              </w:rPr>
            </w:pPr>
            <w:r w:rsidRPr="00F8353B">
              <w:rPr>
                <w:rFonts w:eastAsiaTheme="minorHAnsi" w:cstheme="minorBidi"/>
                <w:szCs w:val="24"/>
              </w:rPr>
              <w:t>10 fő</w:t>
            </w:r>
          </w:p>
        </w:tc>
      </w:tr>
      <w:tr w:rsidR="00A93646" w:rsidRPr="00F8353B" w:rsidTr="005F1CCD">
        <w:trPr>
          <w:trHeight w:val="210"/>
        </w:trPr>
        <w:tc>
          <w:tcPr>
            <w:tcW w:w="3119" w:type="dxa"/>
          </w:tcPr>
          <w:p w:rsidR="00A93646" w:rsidRPr="00F8353B" w:rsidRDefault="00A93646" w:rsidP="00A93646">
            <w:pPr>
              <w:spacing w:before="0" w:line="360" w:lineRule="auto"/>
              <w:ind w:firstLine="0"/>
              <w:rPr>
                <w:rFonts w:eastAsiaTheme="minorHAnsi" w:cstheme="minorBidi"/>
                <w:szCs w:val="24"/>
              </w:rPr>
            </w:pPr>
            <w:r w:rsidRPr="00F8353B">
              <w:rPr>
                <w:rFonts w:eastAsiaTheme="minorHAnsi" w:cstheme="minorBidi"/>
                <w:szCs w:val="24"/>
              </w:rPr>
              <w:t>Sportkör</w:t>
            </w:r>
          </w:p>
        </w:tc>
        <w:tc>
          <w:tcPr>
            <w:tcW w:w="2551" w:type="dxa"/>
          </w:tcPr>
          <w:p w:rsidR="00A93646" w:rsidRPr="00F8353B" w:rsidRDefault="00230AE1" w:rsidP="00A93646">
            <w:pPr>
              <w:spacing w:before="0" w:line="360" w:lineRule="auto"/>
              <w:ind w:firstLine="0"/>
              <w:rPr>
                <w:rFonts w:eastAsiaTheme="minorHAnsi" w:cstheme="minorBidi"/>
                <w:szCs w:val="24"/>
              </w:rPr>
            </w:pPr>
            <w:r>
              <w:rPr>
                <w:rFonts w:eastAsiaTheme="minorHAnsi" w:cstheme="minorBidi"/>
                <w:szCs w:val="24"/>
              </w:rPr>
              <w:t>77</w:t>
            </w:r>
            <w:r w:rsidR="00A93646" w:rsidRPr="00F8353B">
              <w:rPr>
                <w:rFonts w:eastAsiaTheme="minorHAnsi" w:cstheme="minorBidi"/>
                <w:szCs w:val="24"/>
              </w:rPr>
              <w:t xml:space="preserve"> fő</w:t>
            </w:r>
          </w:p>
        </w:tc>
      </w:tr>
    </w:tbl>
    <w:p w:rsidR="006D210E" w:rsidRDefault="006D210E" w:rsidP="006D210E">
      <w:pPr>
        <w:spacing w:line="240" w:lineRule="auto"/>
        <w:ind w:firstLine="0"/>
      </w:pPr>
    </w:p>
    <w:p w:rsidR="006D210E" w:rsidRPr="006D210E" w:rsidRDefault="006D210E" w:rsidP="00A93646">
      <w:pPr>
        <w:spacing w:line="360" w:lineRule="auto"/>
        <w:ind w:firstLine="0"/>
      </w:pPr>
      <w:r w:rsidRPr="006D210E">
        <w:t>A tanórán kívüli foglalkozásokat az idei tanévben is az egyéni képességek kibontakoztatására szerveztük, tehetséggondozás, szakkör, illetve felzárkóztató foglalkozások keretein belül.</w:t>
      </w:r>
    </w:p>
    <w:p w:rsidR="006D210E" w:rsidRPr="006D210E" w:rsidRDefault="006D210E" w:rsidP="00A93646">
      <w:pPr>
        <w:spacing w:line="360" w:lineRule="auto"/>
        <w:ind w:firstLine="0"/>
      </w:pPr>
      <w:r w:rsidRPr="006D210E">
        <w:t xml:space="preserve">A tehetséges tanulók számára a képességük kibontakoztatásának biztosítása továbbra is fontos feladatunk. Erre lehetőség nyílik a különböző szakkörökön, tehetséggondozó foglalkozásokon. </w:t>
      </w:r>
    </w:p>
    <w:p w:rsidR="006D210E" w:rsidRDefault="006D210E" w:rsidP="00A93646">
      <w:pPr>
        <w:spacing w:line="360" w:lineRule="auto"/>
        <w:ind w:firstLine="0"/>
      </w:pPr>
      <w:r w:rsidRPr="006D210E">
        <w:t xml:space="preserve">Tanulóink számára olyan szakköröket, programokat szervezünk, ahol mindenki megtalálja a számára legmegfelelőbb elfoglaltságot. Így kerülhet sor a rejtett tehetségek megtalálására, azonosítására, majd a tehetséggondozásra. </w:t>
      </w:r>
    </w:p>
    <w:p w:rsidR="00A93646" w:rsidRDefault="00A93646" w:rsidP="00A93646">
      <w:pPr>
        <w:spacing w:line="360" w:lineRule="auto"/>
        <w:ind w:firstLine="0"/>
      </w:pPr>
    </w:p>
    <w:p w:rsidR="006D210E" w:rsidRDefault="006D210E" w:rsidP="006D210E">
      <w:pPr>
        <w:spacing w:line="240" w:lineRule="auto"/>
        <w:ind w:firstLine="0"/>
      </w:pPr>
    </w:p>
    <w:p w:rsidR="00230AE1" w:rsidRPr="000A10EB" w:rsidRDefault="00230AE1" w:rsidP="006D210E">
      <w:pPr>
        <w:spacing w:line="240" w:lineRule="auto"/>
        <w:ind w:firstLine="0"/>
      </w:pPr>
    </w:p>
    <w:tbl>
      <w:tblPr>
        <w:tblStyle w:val="Rcsostblzat"/>
        <w:tblW w:w="0" w:type="auto"/>
        <w:tblLook w:val="04A0" w:firstRow="1" w:lastRow="0" w:firstColumn="1" w:lastColumn="0" w:noHBand="0" w:noVBand="1"/>
      </w:tblPr>
      <w:tblGrid>
        <w:gridCol w:w="4606"/>
        <w:gridCol w:w="4606"/>
      </w:tblGrid>
      <w:tr w:rsidR="006D210E" w:rsidRPr="000A10EB" w:rsidTr="00A93646">
        <w:tc>
          <w:tcPr>
            <w:tcW w:w="9212" w:type="dxa"/>
            <w:gridSpan w:val="2"/>
          </w:tcPr>
          <w:p w:rsidR="006D210E" w:rsidRPr="000A10EB" w:rsidRDefault="006D210E" w:rsidP="006D210E">
            <w:pPr>
              <w:spacing w:before="0" w:line="240" w:lineRule="auto"/>
              <w:ind w:firstLine="0"/>
              <w:jc w:val="center"/>
              <w:rPr>
                <w:b/>
              </w:rPr>
            </w:pPr>
            <w:r w:rsidRPr="000A10EB">
              <w:rPr>
                <w:b/>
              </w:rPr>
              <w:lastRenderedPageBreak/>
              <w:t>Szakköri foglalkozások</w:t>
            </w:r>
          </w:p>
        </w:tc>
      </w:tr>
      <w:tr w:rsidR="006D210E" w:rsidRPr="000A10EB" w:rsidTr="00A93646">
        <w:tc>
          <w:tcPr>
            <w:tcW w:w="4606" w:type="dxa"/>
          </w:tcPr>
          <w:p w:rsidR="006D210E" w:rsidRPr="000A10EB" w:rsidRDefault="006D210E" w:rsidP="006D210E">
            <w:pPr>
              <w:spacing w:before="0" w:line="240" w:lineRule="auto"/>
              <w:ind w:firstLine="0"/>
            </w:pPr>
            <w:r w:rsidRPr="000A10EB">
              <w:rPr>
                <w:szCs w:val="24"/>
              </w:rPr>
              <w:t>Magyar szakkör 2.a-b</w:t>
            </w:r>
          </w:p>
        </w:tc>
        <w:tc>
          <w:tcPr>
            <w:tcW w:w="4606" w:type="dxa"/>
          </w:tcPr>
          <w:p w:rsidR="006D210E" w:rsidRPr="000A10EB" w:rsidRDefault="006D210E" w:rsidP="006D210E">
            <w:pPr>
              <w:spacing w:before="0" w:line="240" w:lineRule="auto"/>
              <w:ind w:firstLine="0"/>
              <w:jc w:val="center"/>
            </w:pPr>
            <w:r w:rsidRPr="000A10EB">
              <w:t>10 fő</w:t>
            </w:r>
          </w:p>
        </w:tc>
      </w:tr>
      <w:tr w:rsidR="006D210E" w:rsidRPr="000A10EB" w:rsidTr="00A93646">
        <w:tc>
          <w:tcPr>
            <w:tcW w:w="4606" w:type="dxa"/>
          </w:tcPr>
          <w:p w:rsidR="006D210E" w:rsidRPr="000A10EB" w:rsidRDefault="006D210E" w:rsidP="006D210E">
            <w:pPr>
              <w:spacing w:before="0" w:line="240" w:lineRule="auto"/>
              <w:ind w:firstLine="0"/>
            </w:pPr>
            <w:r w:rsidRPr="000A10EB">
              <w:rPr>
                <w:szCs w:val="24"/>
              </w:rPr>
              <w:t>Matematika szakkör 2.a-b</w:t>
            </w:r>
          </w:p>
        </w:tc>
        <w:tc>
          <w:tcPr>
            <w:tcW w:w="4606" w:type="dxa"/>
          </w:tcPr>
          <w:p w:rsidR="006D210E" w:rsidRPr="000A10EB" w:rsidRDefault="006D210E" w:rsidP="006D210E">
            <w:pPr>
              <w:spacing w:before="0" w:line="240" w:lineRule="auto"/>
              <w:ind w:firstLine="0"/>
              <w:jc w:val="center"/>
            </w:pPr>
            <w:r w:rsidRPr="000A10EB">
              <w:t>10 fő</w:t>
            </w:r>
          </w:p>
        </w:tc>
      </w:tr>
      <w:tr w:rsidR="006D210E" w:rsidRPr="000A10EB" w:rsidTr="00A93646">
        <w:tc>
          <w:tcPr>
            <w:tcW w:w="4606" w:type="dxa"/>
          </w:tcPr>
          <w:p w:rsidR="006D210E" w:rsidRPr="000A10EB" w:rsidRDefault="006D210E" w:rsidP="006D210E">
            <w:pPr>
              <w:spacing w:before="0" w:line="240" w:lineRule="auto"/>
              <w:ind w:firstLine="0"/>
            </w:pPr>
            <w:r w:rsidRPr="000A10EB">
              <w:rPr>
                <w:szCs w:val="24"/>
              </w:rPr>
              <w:t>Bibliaszakkör 3.a-b</w:t>
            </w:r>
          </w:p>
        </w:tc>
        <w:tc>
          <w:tcPr>
            <w:tcW w:w="4606" w:type="dxa"/>
          </w:tcPr>
          <w:p w:rsidR="006D210E" w:rsidRPr="000A10EB" w:rsidRDefault="006D210E" w:rsidP="006D210E">
            <w:pPr>
              <w:spacing w:before="0" w:line="240" w:lineRule="auto"/>
              <w:ind w:firstLine="0"/>
              <w:jc w:val="center"/>
            </w:pPr>
            <w:r w:rsidRPr="000A10EB">
              <w:t>10 fő</w:t>
            </w:r>
          </w:p>
        </w:tc>
      </w:tr>
      <w:tr w:rsidR="006D210E" w:rsidRPr="000A10EB" w:rsidTr="00A93646">
        <w:tc>
          <w:tcPr>
            <w:tcW w:w="4606" w:type="dxa"/>
          </w:tcPr>
          <w:p w:rsidR="006D210E" w:rsidRPr="000A10EB" w:rsidRDefault="006D210E" w:rsidP="006D210E">
            <w:pPr>
              <w:spacing w:before="0" w:line="240" w:lineRule="auto"/>
              <w:ind w:firstLine="0"/>
            </w:pPr>
            <w:r w:rsidRPr="000A10EB">
              <w:rPr>
                <w:szCs w:val="24"/>
              </w:rPr>
              <w:t>Táblajáték szakkör 3.a-b</w:t>
            </w:r>
          </w:p>
        </w:tc>
        <w:tc>
          <w:tcPr>
            <w:tcW w:w="4606" w:type="dxa"/>
          </w:tcPr>
          <w:p w:rsidR="006D210E" w:rsidRPr="000A10EB" w:rsidRDefault="006D210E" w:rsidP="006D210E">
            <w:pPr>
              <w:spacing w:before="0" w:line="240" w:lineRule="auto"/>
              <w:ind w:firstLine="0"/>
              <w:jc w:val="center"/>
            </w:pPr>
            <w:r w:rsidRPr="000A10EB">
              <w:t>10 fő</w:t>
            </w:r>
          </w:p>
        </w:tc>
      </w:tr>
      <w:tr w:rsidR="006D210E" w:rsidRPr="000A10EB" w:rsidTr="00A93646">
        <w:tc>
          <w:tcPr>
            <w:tcW w:w="4606" w:type="dxa"/>
          </w:tcPr>
          <w:p w:rsidR="006D210E" w:rsidRPr="000A10EB" w:rsidRDefault="006D210E" w:rsidP="006D210E">
            <w:pPr>
              <w:spacing w:before="0" w:line="240" w:lineRule="auto"/>
              <w:ind w:firstLine="0"/>
            </w:pPr>
            <w:r w:rsidRPr="000A10EB">
              <w:rPr>
                <w:szCs w:val="24"/>
              </w:rPr>
              <w:t>Magyar szakkör 4.a-b</w:t>
            </w:r>
          </w:p>
        </w:tc>
        <w:tc>
          <w:tcPr>
            <w:tcW w:w="4606" w:type="dxa"/>
          </w:tcPr>
          <w:p w:rsidR="006D210E" w:rsidRPr="000A10EB" w:rsidRDefault="006D210E" w:rsidP="006D210E">
            <w:pPr>
              <w:spacing w:before="0" w:line="240" w:lineRule="auto"/>
              <w:ind w:firstLine="0"/>
              <w:jc w:val="center"/>
            </w:pPr>
            <w:r w:rsidRPr="000A10EB">
              <w:t>10 fő</w:t>
            </w:r>
          </w:p>
        </w:tc>
      </w:tr>
      <w:tr w:rsidR="006D210E" w:rsidRPr="000A10EB" w:rsidTr="00A93646">
        <w:tc>
          <w:tcPr>
            <w:tcW w:w="4606" w:type="dxa"/>
          </w:tcPr>
          <w:p w:rsidR="006D210E" w:rsidRPr="000A10EB" w:rsidRDefault="006D210E" w:rsidP="006D210E">
            <w:pPr>
              <w:spacing w:before="0" w:line="240" w:lineRule="auto"/>
              <w:ind w:firstLine="0"/>
            </w:pPr>
            <w:r w:rsidRPr="000A10EB">
              <w:rPr>
                <w:szCs w:val="24"/>
              </w:rPr>
              <w:t>Robotika 3-4. évf.</w:t>
            </w:r>
          </w:p>
        </w:tc>
        <w:tc>
          <w:tcPr>
            <w:tcW w:w="4606" w:type="dxa"/>
          </w:tcPr>
          <w:p w:rsidR="006D210E" w:rsidRPr="000A10EB" w:rsidRDefault="006D210E" w:rsidP="006D210E">
            <w:pPr>
              <w:spacing w:before="0" w:line="240" w:lineRule="auto"/>
              <w:ind w:firstLine="0"/>
              <w:jc w:val="center"/>
            </w:pPr>
            <w:r w:rsidRPr="000A10EB">
              <w:t>12 fő</w:t>
            </w:r>
          </w:p>
        </w:tc>
      </w:tr>
      <w:tr w:rsidR="006D210E" w:rsidRPr="000A10EB" w:rsidTr="00A93646">
        <w:tc>
          <w:tcPr>
            <w:tcW w:w="4606" w:type="dxa"/>
          </w:tcPr>
          <w:p w:rsidR="006D210E" w:rsidRPr="000A10EB" w:rsidRDefault="006D210E" w:rsidP="006D210E">
            <w:pPr>
              <w:spacing w:before="0" w:line="240" w:lineRule="auto"/>
              <w:ind w:firstLine="0"/>
              <w:rPr>
                <w:szCs w:val="24"/>
              </w:rPr>
            </w:pPr>
            <w:r w:rsidRPr="000A10EB">
              <w:rPr>
                <w:szCs w:val="24"/>
              </w:rPr>
              <w:t>Környezetvédelmi szakkör 5-6.</w:t>
            </w:r>
          </w:p>
        </w:tc>
        <w:tc>
          <w:tcPr>
            <w:tcW w:w="4606" w:type="dxa"/>
          </w:tcPr>
          <w:p w:rsidR="006D210E" w:rsidRPr="000A10EB" w:rsidRDefault="006D210E" w:rsidP="006D210E">
            <w:pPr>
              <w:spacing w:before="0" w:line="240" w:lineRule="auto"/>
              <w:ind w:firstLine="0"/>
              <w:jc w:val="center"/>
            </w:pPr>
            <w:r w:rsidRPr="000A10EB">
              <w:t>11 fő</w:t>
            </w:r>
          </w:p>
        </w:tc>
      </w:tr>
      <w:tr w:rsidR="006D210E" w:rsidRPr="000A10EB" w:rsidTr="00A93646">
        <w:tc>
          <w:tcPr>
            <w:tcW w:w="4606" w:type="dxa"/>
          </w:tcPr>
          <w:p w:rsidR="006D210E" w:rsidRPr="000A10EB" w:rsidRDefault="006D210E" w:rsidP="006D210E">
            <w:pPr>
              <w:spacing w:before="0" w:line="240" w:lineRule="auto"/>
              <w:ind w:firstLine="0"/>
              <w:rPr>
                <w:szCs w:val="24"/>
              </w:rPr>
            </w:pPr>
            <w:r w:rsidRPr="000A10EB">
              <w:rPr>
                <w:szCs w:val="24"/>
              </w:rPr>
              <w:t>Életmód szakkör 5-6.</w:t>
            </w:r>
          </w:p>
        </w:tc>
        <w:tc>
          <w:tcPr>
            <w:tcW w:w="4606" w:type="dxa"/>
          </w:tcPr>
          <w:p w:rsidR="006D210E" w:rsidRPr="000A10EB" w:rsidRDefault="006D210E" w:rsidP="006D210E">
            <w:pPr>
              <w:spacing w:before="0" w:line="240" w:lineRule="auto"/>
              <w:ind w:firstLine="0"/>
              <w:jc w:val="center"/>
            </w:pPr>
            <w:r w:rsidRPr="000A10EB">
              <w:t>10 fő</w:t>
            </w:r>
          </w:p>
        </w:tc>
      </w:tr>
      <w:tr w:rsidR="006D210E" w:rsidRPr="000A10EB" w:rsidTr="00A93646">
        <w:tc>
          <w:tcPr>
            <w:tcW w:w="4606" w:type="dxa"/>
          </w:tcPr>
          <w:p w:rsidR="006D210E" w:rsidRPr="000A10EB" w:rsidRDefault="006D210E" w:rsidP="006D210E">
            <w:pPr>
              <w:spacing w:before="0" w:line="240" w:lineRule="auto"/>
              <w:ind w:firstLine="0"/>
              <w:rPr>
                <w:szCs w:val="24"/>
              </w:rPr>
            </w:pPr>
            <w:r w:rsidRPr="000A10EB">
              <w:rPr>
                <w:szCs w:val="24"/>
              </w:rPr>
              <w:t>Matematika 5-6.</w:t>
            </w:r>
          </w:p>
        </w:tc>
        <w:tc>
          <w:tcPr>
            <w:tcW w:w="4606" w:type="dxa"/>
          </w:tcPr>
          <w:p w:rsidR="006D210E" w:rsidRPr="000A10EB" w:rsidRDefault="006D210E" w:rsidP="006D210E">
            <w:pPr>
              <w:spacing w:before="0" w:line="240" w:lineRule="auto"/>
              <w:ind w:firstLine="0"/>
              <w:jc w:val="center"/>
            </w:pPr>
            <w:r w:rsidRPr="000A10EB">
              <w:t>14 fő</w:t>
            </w:r>
          </w:p>
        </w:tc>
      </w:tr>
      <w:tr w:rsidR="006D210E" w:rsidRPr="000A10EB" w:rsidTr="00A93646">
        <w:tc>
          <w:tcPr>
            <w:tcW w:w="4606" w:type="dxa"/>
          </w:tcPr>
          <w:p w:rsidR="006D210E" w:rsidRPr="000A10EB" w:rsidRDefault="006D210E" w:rsidP="006D210E">
            <w:pPr>
              <w:spacing w:before="0" w:line="240" w:lineRule="auto"/>
              <w:ind w:firstLine="0"/>
              <w:rPr>
                <w:szCs w:val="24"/>
              </w:rPr>
            </w:pPr>
            <w:r w:rsidRPr="000A10EB">
              <w:rPr>
                <w:szCs w:val="24"/>
              </w:rPr>
              <w:t>Angol szakkör 5.</w:t>
            </w:r>
          </w:p>
        </w:tc>
        <w:tc>
          <w:tcPr>
            <w:tcW w:w="4606" w:type="dxa"/>
          </w:tcPr>
          <w:p w:rsidR="006D210E" w:rsidRPr="000A10EB" w:rsidRDefault="006D210E" w:rsidP="006D210E">
            <w:pPr>
              <w:spacing w:before="0" w:line="240" w:lineRule="auto"/>
              <w:ind w:firstLine="0"/>
              <w:jc w:val="center"/>
            </w:pPr>
            <w:r w:rsidRPr="000A10EB">
              <w:t>10 fő</w:t>
            </w:r>
          </w:p>
        </w:tc>
      </w:tr>
      <w:tr w:rsidR="006D210E" w:rsidRPr="000A10EB" w:rsidTr="00A93646">
        <w:tc>
          <w:tcPr>
            <w:tcW w:w="4606" w:type="dxa"/>
          </w:tcPr>
          <w:p w:rsidR="006D210E" w:rsidRPr="000A10EB" w:rsidRDefault="006D210E" w:rsidP="006D210E">
            <w:pPr>
              <w:spacing w:before="0" w:line="240" w:lineRule="auto"/>
              <w:ind w:firstLine="0"/>
              <w:rPr>
                <w:szCs w:val="24"/>
              </w:rPr>
            </w:pPr>
            <w:r w:rsidRPr="000A10EB">
              <w:rPr>
                <w:szCs w:val="24"/>
              </w:rPr>
              <w:t>Angol szakkör 6.</w:t>
            </w:r>
          </w:p>
        </w:tc>
        <w:tc>
          <w:tcPr>
            <w:tcW w:w="4606" w:type="dxa"/>
          </w:tcPr>
          <w:p w:rsidR="006D210E" w:rsidRPr="000A10EB" w:rsidRDefault="006D210E" w:rsidP="006D210E">
            <w:pPr>
              <w:spacing w:before="0" w:line="240" w:lineRule="auto"/>
              <w:ind w:firstLine="0"/>
              <w:jc w:val="center"/>
            </w:pPr>
            <w:r w:rsidRPr="000A10EB">
              <w:t>14 fő</w:t>
            </w:r>
          </w:p>
        </w:tc>
      </w:tr>
      <w:tr w:rsidR="006D210E" w:rsidRPr="000A10EB" w:rsidTr="00A93646">
        <w:tc>
          <w:tcPr>
            <w:tcW w:w="4606" w:type="dxa"/>
          </w:tcPr>
          <w:p w:rsidR="006D210E" w:rsidRPr="000A10EB" w:rsidRDefault="006D210E" w:rsidP="006D210E">
            <w:pPr>
              <w:spacing w:before="0" w:line="240" w:lineRule="auto"/>
              <w:ind w:firstLine="0"/>
              <w:rPr>
                <w:szCs w:val="24"/>
              </w:rPr>
            </w:pPr>
            <w:r w:rsidRPr="000A10EB">
              <w:rPr>
                <w:szCs w:val="24"/>
              </w:rPr>
              <w:t>Énekkar 5-6.</w:t>
            </w:r>
          </w:p>
        </w:tc>
        <w:tc>
          <w:tcPr>
            <w:tcW w:w="4606" w:type="dxa"/>
          </w:tcPr>
          <w:p w:rsidR="006D210E" w:rsidRPr="000A10EB" w:rsidRDefault="006D210E" w:rsidP="006D210E">
            <w:pPr>
              <w:spacing w:before="0" w:line="240" w:lineRule="auto"/>
              <w:ind w:firstLine="0"/>
              <w:jc w:val="center"/>
            </w:pPr>
            <w:r w:rsidRPr="000A10EB">
              <w:t>10 fő</w:t>
            </w:r>
          </w:p>
        </w:tc>
      </w:tr>
    </w:tbl>
    <w:p w:rsidR="00F97E50" w:rsidRDefault="00F97E50" w:rsidP="006D210E">
      <w:pPr>
        <w:ind w:firstLine="0"/>
        <w:rPr>
          <w:b/>
        </w:rPr>
      </w:pPr>
    </w:p>
    <w:tbl>
      <w:tblPr>
        <w:tblStyle w:val="Rcsostblzat11"/>
        <w:tblW w:w="0" w:type="auto"/>
        <w:tblLook w:val="04A0" w:firstRow="1" w:lastRow="0" w:firstColumn="1" w:lastColumn="0" w:noHBand="0" w:noVBand="1"/>
      </w:tblPr>
      <w:tblGrid>
        <w:gridCol w:w="4606"/>
        <w:gridCol w:w="4606"/>
      </w:tblGrid>
      <w:tr w:rsidR="006D210E" w:rsidRPr="006D210E" w:rsidTr="00A93646">
        <w:tc>
          <w:tcPr>
            <w:tcW w:w="9212" w:type="dxa"/>
            <w:gridSpan w:val="2"/>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b/>
              </w:rPr>
            </w:pPr>
            <w:r w:rsidRPr="006D210E">
              <w:rPr>
                <w:rFonts w:eastAsia="Times New Roman" w:cs="Arial"/>
                <w:b/>
              </w:rPr>
              <w:t>Tehetségfejlesztő foglalkozás</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rPr>
              <w:t>Tánc 2.a-b</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14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rPr>
              <w:t>Matematika 3.a-b</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10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rPr>
              <w:t>Matematika 4.a-b</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 xml:space="preserve">  9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rPr>
              <w:t>Sakk</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13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rPr>
              <w:t>Matematika 5-8.</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14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rPr>
              <w:t>Színjátszó kör 5-8.</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17 fő</w:t>
            </w:r>
          </w:p>
        </w:tc>
      </w:tr>
      <w:tr w:rsidR="006D210E" w:rsidRPr="006D210E" w:rsidTr="00A93646">
        <w:tc>
          <w:tcPr>
            <w:tcW w:w="9212" w:type="dxa"/>
            <w:gridSpan w:val="2"/>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b/>
              </w:rPr>
            </w:pPr>
            <w:r w:rsidRPr="006D210E">
              <w:rPr>
                <w:rFonts w:eastAsia="Times New Roman" w:cs="Arial"/>
                <w:b/>
              </w:rPr>
              <w:t>Sportkör</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szCs w:val="24"/>
              </w:rPr>
              <w:t>Tollas 5-6.</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10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szCs w:val="24"/>
              </w:rPr>
              <w:t>Aerobik 5-6.</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14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szCs w:val="24"/>
              </w:rPr>
              <w:t>Önvédelmi sport</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10 fő</w:t>
            </w:r>
          </w:p>
        </w:tc>
      </w:tr>
      <w:tr w:rsidR="006D210E" w:rsidRPr="006D210E" w:rsidTr="00A93646">
        <w:tc>
          <w:tcPr>
            <w:tcW w:w="4606" w:type="dxa"/>
          </w:tcPr>
          <w:p w:rsidR="006D210E" w:rsidRPr="006D210E" w:rsidRDefault="00D90537" w:rsidP="006D210E">
            <w:pPr>
              <w:overflowPunct w:val="0"/>
              <w:autoSpaceDE w:val="0"/>
              <w:autoSpaceDN w:val="0"/>
              <w:adjustRightInd w:val="0"/>
              <w:spacing w:before="0" w:line="240" w:lineRule="auto"/>
              <w:ind w:firstLine="0"/>
              <w:textAlignment w:val="baseline"/>
              <w:rPr>
                <w:rFonts w:eastAsia="Times New Roman" w:cs="Arial"/>
                <w:szCs w:val="24"/>
              </w:rPr>
            </w:pPr>
            <w:r>
              <w:t>F</w:t>
            </w:r>
            <w:r w:rsidRPr="00BC17FC">
              <w:t>loorball</w:t>
            </w:r>
          </w:p>
        </w:tc>
        <w:tc>
          <w:tcPr>
            <w:tcW w:w="4606" w:type="dxa"/>
          </w:tcPr>
          <w:p w:rsidR="006D210E" w:rsidRPr="006D210E" w:rsidRDefault="00D90537" w:rsidP="006D210E">
            <w:pPr>
              <w:overflowPunct w:val="0"/>
              <w:autoSpaceDE w:val="0"/>
              <w:autoSpaceDN w:val="0"/>
              <w:adjustRightInd w:val="0"/>
              <w:spacing w:before="0" w:line="240" w:lineRule="auto"/>
              <w:ind w:firstLine="0"/>
              <w:jc w:val="center"/>
              <w:textAlignment w:val="baseline"/>
              <w:rPr>
                <w:rFonts w:eastAsia="Times New Roman" w:cs="Arial"/>
              </w:rPr>
            </w:pPr>
            <w:r>
              <w:rPr>
                <w:rFonts w:eastAsia="Times New Roman" w:cs="Arial"/>
              </w:rPr>
              <w:t>17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rPr>
            </w:pPr>
            <w:r w:rsidRPr="006D210E">
              <w:rPr>
                <w:rFonts w:eastAsia="Times New Roman" w:cs="Arial"/>
                <w:szCs w:val="24"/>
              </w:rPr>
              <w:t>1.a-b</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10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szCs w:val="24"/>
              </w:rPr>
            </w:pPr>
            <w:r w:rsidRPr="006D210E">
              <w:rPr>
                <w:rFonts w:eastAsia="Times New Roman" w:cs="Arial"/>
                <w:szCs w:val="24"/>
              </w:rPr>
              <w:t>3.a-b</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 xml:space="preserve">  8 fő</w:t>
            </w:r>
          </w:p>
        </w:tc>
      </w:tr>
      <w:tr w:rsidR="006D210E" w:rsidRPr="006D210E" w:rsidTr="00A93646">
        <w:tc>
          <w:tcPr>
            <w:tcW w:w="4606" w:type="dxa"/>
          </w:tcPr>
          <w:p w:rsidR="006D210E" w:rsidRPr="006D210E" w:rsidRDefault="006D210E" w:rsidP="006D210E">
            <w:pPr>
              <w:overflowPunct w:val="0"/>
              <w:autoSpaceDE w:val="0"/>
              <w:autoSpaceDN w:val="0"/>
              <w:adjustRightInd w:val="0"/>
              <w:spacing w:before="0" w:line="240" w:lineRule="auto"/>
              <w:ind w:firstLine="0"/>
              <w:textAlignment w:val="baseline"/>
              <w:rPr>
                <w:rFonts w:eastAsia="Times New Roman" w:cs="Arial"/>
                <w:szCs w:val="24"/>
              </w:rPr>
            </w:pPr>
            <w:r w:rsidRPr="006D210E">
              <w:rPr>
                <w:rFonts w:eastAsia="Times New Roman" w:cs="Arial"/>
                <w:szCs w:val="24"/>
              </w:rPr>
              <w:t>4.a-b</w:t>
            </w:r>
          </w:p>
        </w:tc>
        <w:tc>
          <w:tcPr>
            <w:tcW w:w="4606" w:type="dxa"/>
          </w:tcPr>
          <w:p w:rsidR="006D210E" w:rsidRPr="006D210E" w:rsidRDefault="006D210E" w:rsidP="006D210E">
            <w:pPr>
              <w:overflowPunct w:val="0"/>
              <w:autoSpaceDE w:val="0"/>
              <w:autoSpaceDN w:val="0"/>
              <w:adjustRightInd w:val="0"/>
              <w:spacing w:before="0" w:line="240" w:lineRule="auto"/>
              <w:ind w:firstLine="0"/>
              <w:jc w:val="center"/>
              <w:textAlignment w:val="baseline"/>
              <w:rPr>
                <w:rFonts w:eastAsia="Times New Roman" w:cs="Arial"/>
              </w:rPr>
            </w:pPr>
            <w:r w:rsidRPr="006D210E">
              <w:rPr>
                <w:rFonts w:eastAsia="Times New Roman" w:cs="Arial"/>
              </w:rPr>
              <w:t xml:space="preserve">  8 fő</w:t>
            </w:r>
          </w:p>
        </w:tc>
      </w:tr>
    </w:tbl>
    <w:p w:rsidR="006D210E" w:rsidRPr="006D210E" w:rsidRDefault="006D210E" w:rsidP="006D210E">
      <w:pPr>
        <w:overflowPunct w:val="0"/>
        <w:autoSpaceDE w:val="0"/>
        <w:autoSpaceDN w:val="0"/>
        <w:adjustRightInd w:val="0"/>
        <w:spacing w:before="0" w:after="60" w:line="320" w:lineRule="atLeast"/>
        <w:ind w:firstLine="0"/>
        <w:textAlignment w:val="baseline"/>
        <w:rPr>
          <w:rFonts w:eastAsia="Times New Roman" w:cs="Arial"/>
          <w:szCs w:val="20"/>
          <w:lang w:eastAsia="hu-HU"/>
        </w:rPr>
      </w:pPr>
    </w:p>
    <w:p w:rsidR="006D210E" w:rsidRPr="000A10EB" w:rsidRDefault="006D210E" w:rsidP="006D210E">
      <w:pPr>
        <w:ind w:firstLine="0"/>
      </w:pPr>
      <w:r w:rsidRPr="000A10EB">
        <w:t>Magyar és matematika előkészítőt indítottunk nyolcadikos, végzős diákjainknak, ezzel segítve sikeres felvételijüket. Felzárkóztató foglalkozáson 72 fő vesz részt.</w:t>
      </w:r>
    </w:p>
    <w:p w:rsidR="006D210E" w:rsidRPr="006D210E" w:rsidRDefault="006D210E" w:rsidP="006D210E">
      <w:pPr>
        <w:ind w:firstLine="0"/>
        <w:rPr>
          <w:b/>
        </w:rPr>
      </w:pPr>
    </w:p>
    <w:p w:rsidR="000140FA" w:rsidRDefault="000140FA" w:rsidP="00787914">
      <w:pPr>
        <w:pStyle w:val="Listaszerbekezds"/>
        <w:numPr>
          <w:ilvl w:val="0"/>
          <w:numId w:val="27"/>
        </w:numPr>
        <w:rPr>
          <w:b/>
        </w:rPr>
      </w:pPr>
      <w:r w:rsidRPr="007D48A8">
        <w:rPr>
          <w:b/>
        </w:rPr>
        <w:t>SZ</w:t>
      </w:r>
      <w:r w:rsidR="007D48A8">
        <w:rPr>
          <w:b/>
        </w:rPr>
        <w:t>E</w:t>
      </w:r>
      <w:r w:rsidRPr="007D48A8">
        <w:rPr>
          <w:b/>
        </w:rPr>
        <w:t>MÉLYI FELTÉTELEK ALAKULÁSA</w:t>
      </w:r>
    </w:p>
    <w:p w:rsidR="00150521" w:rsidRPr="007D48A8" w:rsidRDefault="00150521" w:rsidP="00150521">
      <w:pPr>
        <w:pStyle w:val="Listaszerbekezds"/>
        <w:ind w:firstLine="0"/>
        <w:rPr>
          <w:b/>
        </w:rPr>
      </w:pPr>
    </w:p>
    <w:p w:rsidR="000140FA" w:rsidRDefault="000140FA" w:rsidP="002F0F65">
      <w:pPr>
        <w:pStyle w:val="Listaszerbekezds"/>
        <w:numPr>
          <w:ilvl w:val="0"/>
          <w:numId w:val="5"/>
        </w:numPr>
        <w:rPr>
          <w:b/>
        </w:rPr>
      </w:pPr>
      <w:r w:rsidRPr="007D48A8">
        <w:rPr>
          <w:b/>
        </w:rPr>
        <w:t>Pedagógus létszám</w:t>
      </w:r>
    </w:p>
    <w:p w:rsidR="00150521" w:rsidRPr="007D48A8" w:rsidRDefault="00150521" w:rsidP="00150521">
      <w:pPr>
        <w:pStyle w:val="Listaszerbekezds"/>
        <w:ind w:left="1440" w:firstLine="0"/>
        <w:rPr>
          <w:b/>
        </w:rPr>
      </w:pPr>
    </w:p>
    <w:p w:rsidR="007D48A8" w:rsidRDefault="007D48A8" w:rsidP="007D48A8">
      <w:pPr>
        <w:rPr>
          <w:szCs w:val="24"/>
        </w:rPr>
      </w:pPr>
      <w:r w:rsidRPr="00650F0C">
        <w:rPr>
          <w:szCs w:val="24"/>
        </w:rPr>
        <w:t>A 2018/2019-es tanév feladatellátását a következő alkalmazottak biztosítják:</w:t>
      </w:r>
    </w:p>
    <w:p w:rsidR="007D48A8" w:rsidRPr="00650F0C" w:rsidRDefault="007D48A8" w:rsidP="007D48A8">
      <w:pPr>
        <w:rPr>
          <w:szCs w:val="24"/>
        </w:rPr>
      </w:pPr>
    </w:p>
    <w:tbl>
      <w:tblPr>
        <w:tblStyle w:val="Rcsostblzat"/>
        <w:tblW w:w="0" w:type="auto"/>
        <w:tblInd w:w="108" w:type="dxa"/>
        <w:tblLook w:val="04A0" w:firstRow="1" w:lastRow="0" w:firstColumn="1" w:lastColumn="0" w:noHBand="0" w:noVBand="1"/>
      </w:tblPr>
      <w:tblGrid>
        <w:gridCol w:w="4536"/>
        <w:gridCol w:w="4536"/>
      </w:tblGrid>
      <w:tr w:rsidR="007D48A8" w:rsidRPr="00650F0C" w:rsidTr="007D48A8">
        <w:tc>
          <w:tcPr>
            <w:tcW w:w="4536" w:type="dxa"/>
          </w:tcPr>
          <w:p w:rsidR="007D48A8" w:rsidRPr="007D48A8" w:rsidRDefault="007D48A8" w:rsidP="007D48A8">
            <w:pPr>
              <w:spacing w:before="0" w:line="240" w:lineRule="auto"/>
              <w:ind w:firstLine="0"/>
              <w:rPr>
                <w:szCs w:val="24"/>
              </w:rPr>
            </w:pPr>
            <w:r w:rsidRPr="007D48A8">
              <w:rPr>
                <w:szCs w:val="24"/>
              </w:rPr>
              <w:t>Teljes állású pedagógus</w:t>
            </w:r>
          </w:p>
        </w:tc>
        <w:tc>
          <w:tcPr>
            <w:tcW w:w="4536" w:type="dxa"/>
          </w:tcPr>
          <w:p w:rsidR="007D48A8" w:rsidRPr="00650F0C" w:rsidRDefault="007D48A8" w:rsidP="007D48A8">
            <w:pPr>
              <w:pStyle w:val="Listaszerbekezds"/>
              <w:spacing w:before="0" w:line="240" w:lineRule="auto"/>
              <w:ind w:left="0"/>
              <w:jc w:val="center"/>
              <w:rPr>
                <w:szCs w:val="24"/>
              </w:rPr>
            </w:pPr>
            <w:r w:rsidRPr="00650F0C">
              <w:rPr>
                <w:szCs w:val="24"/>
              </w:rPr>
              <w:t>27 fő</w:t>
            </w:r>
          </w:p>
        </w:tc>
      </w:tr>
      <w:tr w:rsidR="007D48A8" w:rsidRPr="00650F0C" w:rsidTr="007D48A8">
        <w:tc>
          <w:tcPr>
            <w:tcW w:w="4536" w:type="dxa"/>
          </w:tcPr>
          <w:p w:rsidR="007D48A8" w:rsidRPr="007D48A8" w:rsidRDefault="007D48A8" w:rsidP="007D48A8">
            <w:pPr>
              <w:spacing w:before="0" w:line="240" w:lineRule="auto"/>
              <w:ind w:firstLine="0"/>
              <w:rPr>
                <w:szCs w:val="24"/>
              </w:rPr>
            </w:pPr>
            <w:r w:rsidRPr="007D48A8">
              <w:rPr>
                <w:szCs w:val="24"/>
              </w:rPr>
              <w:t xml:space="preserve">Félállású pedagógus </w:t>
            </w:r>
          </w:p>
        </w:tc>
        <w:tc>
          <w:tcPr>
            <w:tcW w:w="4536" w:type="dxa"/>
          </w:tcPr>
          <w:p w:rsidR="007D48A8" w:rsidRPr="00650F0C" w:rsidRDefault="007D48A8" w:rsidP="007D48A8">
            <w:pPr>
              <w:pStyle w:val="Listaszerbekezds"/>
              <w:spacing w:before="0" w:line="240" w:lineRule="auto"/>
              <w:ind w:left="0"/>
              <w:jc w:val="center"/>
              <w:rPr>
                <w:szCs w:val="24"/>
              </w:rPr>
            </w:pPr>
            <w:r w:rsidRPr="00650F0C">
              <w:rPr>
                <w:szCs w:val="24"/>
              </w:rPr>
              <w:t>1 fő</w:t>
            </w:r>
          </w:p>
        </w:tc>
      </w:tr>
      <w:tr w:rsidR="007D48A8" w:rsidRPr="00650F0C" w:rsidTr="007D48A8">
        <w:tc>
          <w:tcPr>
            <w:tcW w:w="4536" w:type="dxa"/>
          </w:tcPr>
          <w:p w:rsidR="007D48A8" w:rsidRPr="007D48A8" w:rsidRDefault="007D48A8" w:rsidP="007D48A8">
            <w:pPr>
              <w:spacing w:before="0" w:line="240" w:lineRule="auto"/>
              <w:ind w:firstLine="0"/>
              <w:rPr>
                <w:szCs w:val="24"/>
              </w:rPr>
            </w:pPr>
            <w:r w:rsidRPr="007D48A8">
              <w:rPr>
                <w:szCs w:val="24"/>
              </w:rPr>
              <w:t>Óraadó pedagógus</w:t>
            </w:r>
          </w:p>
        </w:tc>
        <w:tc>
          <w:tcPr>
            <w:tcW w:w="4536" w:type="dxa"/>
          </w:tcPr>
          <w:p w:rsidR="007D48A8" w:rsidRPr="00650F0C" w:rsidRDefault="007D48A8" w:rsidP="007D48A8">
            <w:pPr>
              <w:pStyle w:val="Listaszerbekezds"/>
              <w:spacing w:before="0" w:line="240" w:lineRule="auto"/>
              <w:ind w:left="0"/>
              <w:jc w:val="center"/>
              <w:rPr>
                <w:szCs w:val="24"/>
              </w:rPr>
            </w:pPr>
            <w:r w:rsidRPr="00650F0C">
              <w:rPr>
                <w:szCs w:val="24"/>
              </w:rPr>
              <w:t>3 fő</w:t>
            </w:r>
          </w:p>
        </w:tc>
      </w:tr>
      <w:tr w:rsidR="007D48A8" w:rsidRPr="00650F0C" w:rsidTr="007D48A8">
        <w:tc>
          <w:tcPr>
            <w:tcW w:w="4536" w:type="dxa"/>
          </w:tcPr>
          <w:p w:rsidR="007D48A8" w:rsidRPr="007D48A8" w:rsidRDefault="007D48A8" w:rsidP="007D48A8">
            <w:pPr>
              <w:spacing w:before="0" w:line="240" w:lineRule="auto"/>
              <w:ind w:firstLine="0"/>
              <w:rPr>
                <w:szCs w:val="24"/>
              </w:rPr>
            </w:pPr>
            <w:r w:rsidRPr="007D48A8">
              <w:rPr>
                <w:szCs w:val="24"/>
              </w:rPr>
              <w:t xml:space="preserve">Tartósan távol lévő pedagógus </w:t>
            </w:r>
          </w:p>
        </w:tc>
        <w:tc>
          <w:tcPr>
            <w:tcW w:w="4536" w:type="dxa"/>
          </w:tcPr>
          <w:p w:rsidR="007D48A8" w:rsidRPr="00650F0C" w:rsidRDefault="007D48A8" w:rsidP="007D48A8">
            <w:pPr>
              <w:pStyle w:val="Listaszerbekezds"/>
              <w:spacing w:before="0" w:line="240" w:lineRule="auto"/>
              <w:ind w:left="0"/>
              <w:jc w:val="center"/>
              <w:rPr>
                <w:szCs w:val="24"/>
              </w:rPr>
            </w:pPr>
            <w:r w:rsidRPr="00650F0C">
              <w:rPr>
                <w:szCs w:val="24"/>
              </w:rPr>
              <w:t>4 fő</w:t>
            </w:r>
          </w:p>
        </w:tc>
      </w:tr>
    </w:tbl>
    <w:p w:rsidR="007D48A8" w:rsidRDefault="007D48A8" w:rsidP="007D48A8">
      <w:pPr>
        <w:spacing w:before="0" w:after="200" w:line="276" w:lineRule="auto"/>
        <w:ind w:firstLine="0"/>
        <w:rPr>
          <w:rFonts w:eastAsiaTheme="minorHAnsi" w:cstheme="minorBidi"/>
          <w:szCs w:val="24"/>
        </w:rPr>
      </w:pPr>
    </w:p>
    <w:p w:rsidR="007D48A8" w:rsidRDefault="007D48A8" w:rsidP="007D48A8">
      <w:pPr>
        <w:spacing w:before="0" w:after="200" w:line="276" w:lineRule="auto"/>
        <w:ind w:firstLine="0"/>
        <w:rPr>
          <w:rFonts w:eastAsiaTheme="minorHAnsi" w:cstheme="minorBidi"/>
          <w:szCs w:val="24"/>
        </w:rPr>
      </w:pPr>
      <w:r w:rsidRPr="007D48A8">
        <w:rPr>
          <w:rFonts w:eastAsiaTheme="minorHAnsi" w:cstheme="minorBidi"/>
          <w:szCs w:val="24"/>
        </w:rPr>
        <w:lastRenderedPageBreak/>
        <w:t>Szakos ellátotts</w:t>
      </w:r>
      <w:r>
        <w:rPr>
          <w:rFonts w:eastAsiaTheme="minorHAnsi" w:cstheme="minorBidi"/>
          <w:szCs w:val="24"/>
        </w:rPr>
        <w:t>águnk a tanévben100 %-os volt.</w:t>
      </w:r>
    </w:p>
    <w:p w:rsidR="00043399" w:rsidRDefault="00043399" w:rsidP="00043399">
      <w:pPr>
        <w:spacing w:before="0" w:line="360" w:lineRule="auto"/>
        <w:ind w:firstLine="0"/>
        <w:rPr>
          <w:rFonts w:eastAsia="Times New Roman"/>
          <w:lang w:eastAsia="hu-HU"/>
        </w:rPr>
      </w:pPr>
      <w:r w:rsidRPr="00043399">
        <w:rPr>
          <w:rFonts w:eastAsia="Times New Roman"/>
          <w:lang w:eastAsia="hu-HU"/>
        </w:rPr>
        <w:t xml:space="preserve">Az oktató-nevelő munkát </w:t>
      </w:r>
      <w:r>
        <w:rPr>
          <w:rFonts w:eastAsia="Times New Roman"/>
          <w:lang w:eastAsia="hu-HU"/>
        </w:rPr>
        <w:t>öt</w:t>
      </w:r>
      <w:r w:rsidRPr="00043399">
        <w:rPr>
          <w:rFonts w:eastAsia="Times New Roman"/>
          <w:lang w:eastAsia="hu-HU"/>
        </w:rPr>
        <w:t xml:space="preserve"> munkaközösség segíti és irányítja.  </w:t>
      </w:r>
    </w:p>
    <w:p w:rsidR="00150521" w:rsidRPr="00043399" w:rsidRDefault="00150521" w:rsidP="00043399">
      <w:pPr>
        <w:spacing w:before="0" w:line="360" w:lineRule="auto"/>
        <w:ind w:firstLine="0"/>
        <w:rPr>
          <w:rFonts w:eastAsia="Times New Roman"/>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043399" w:rsidRPr="00043399" w:rsidTr="00043399">
        <w:trPr>
          <w:trHeight w:val="340"/>
        </w:trPr>
        <w:tc>
          <w:tcPr>
            <w:tcW w:w="4498" w:type="dxa"/>
            <w:shd w:val="clear" w:color="auto" w:fill="auto"/>
            <w:vAlign w:val="center"/>
          </w:tcPr>
          <w:p w:rsidR="00043399" w:rsidRPr="00043399" w:rsidRDefault="00043399" w:rsidP="00043399">
            <w:pPr>
              <w:spacing w:before="0" w:line="260" w:lineRule="atLeast"/>
              <w:jc w:val="center"/>
              <w:rPr>
                <w:rFonts w:eastAsia="Times New Roman"/>
                <w:b/>
                <w:szCs w:val="24"/>
                <w:lang w:eastAsia="hu-HU"/>
              </w:rPr>
            </w:pPr>
            <w:r w:rsidRPr="00043399">
              <w:rPr>
                <w:rFonts w:eastAsia="Times New Roman"/>
                <w:b/>
                <w:szCs w:val="24"/>
                <w:lang w:eastAsia="hu-HU"/>
              </w:rPr>
              <w:t>Munkaközösség megnevezése</w:t>
            </w:r>
          </w:p>
        </w:tc>
        <w:tc>
          <w:tcPr>
            <w:tcW w:w="4606" w:type="dxa"/>
            <w:shd w:val="clear" w:color="auto" w:fill="auto"/>
            <w:vAlign w:val="center"/>
          </w:tcPr>
          <w:p w:rsidR="00043399" w:rsidRPr="00043399" w:rsidRDefault="00043399" w:rsidP="00043399">
            <w:pPr>
              <w:spacing w:before="0" w:line="260" w:lineRule="atLeast"/>
              <w:jc w:val="center"/>
              <w:rPr>
                <w:rFonts w:eastAsia="Times New Roman"/>
                <w:b/>
                <w:szCs w:val="24"/>
                <w:lang w:eastAsia="hu-HU"/>
              </w:rPr>
            </w:pPr>
            <w:r w:rsidRPr="00043399">
              <w:rPr>
                <w:rFonts w:eastAsia="Times New Roman"/>
                <w:b/>
                <w:szCs w:val="24"/>
                <w:lang w:eastAsia="hu-HU"/>
              </w:rPr>
              <w:t>Vezetője</w:t>
            </w:r>
          </w:p>
        </w:tc>
      </w:tr>
      <w:tr w:rsidR="00043399" w:rsidRPr="00043399" w:rsidTr="00043399">
        <w:trPr>
          <w:trHeight w:val="340"/>
        </w:trPr>
        <w:tc>
          <w:tcPr>
            <w:tcW w:w="4498" w:type="dxa"/>
            <w:shd w:val="clear" w:color="auto" w:fill="auto"/>
            <w:vAlign w:val="center"/>
          </w:tcPr>
          <w:p w:rsidR="00043399" w:rsidRPr="00043399" w:rsidRDefault="00043399" w:rsidP="00043399">
            <w:pPr>
              <w:spacing w:before="0" w:line="260" w:lineRule="atLeast"/>
              <w:jc w:val="left"/>
              <w:rPr>
                <w:rFonts w:eastAsia="Times New Roman"/>
                <w:szCs w:val="24"/>
                <w:lang w:eastAsia="hu-HU"/>
              </w:rPr>
            </w:pPr>
            <w:r w:rsidRPr="00043399">
              <w:rPr>
                <w:rFonts w:eastAsia="Times New Roman"/>
                <w:szCs w:val="24"/>
                <w:lang w:eastAsia="hu-HU"/>
              </w:rPr>
              <w:t>Alsó tagozat 1-2. évfolyam</w:t>
            </w:r>
          </w:p>
        </w:tc>
        <w:tc>
          <w:tcPr>
            <w:tcW w:w="4606" w:type="dxa"/>
            <w:shd w:val="clear" w:color="auto" w:fill="auto"/>
            <w:vAlign w:val="center"/>
          </w:tcPr>
          <w:p w:rsidR="00043399" w:rsidRPr="00043399" w:rsidRDefault="00043399" w:rsidP="00043399">
            <w:pPr>
              <w:spacing w:before="0" w:line="260" w:lineRule="atLeast"/>
              <w:jc w:val="left"/>
              <w:rPr>
                <w:rFonts w:eastAsia="Times New Roman"/>
                <w:szCs w:val="24"/>
                <w:lang w:eastAsia="hu-HU"/>
              </w:rPr>
            </w:pPr>
            <w:r w:rsidRPr="00043399">
              <w:rPr>
                <w:rFonts w:eastAsia="Times New Roman"/>
                <w:szCs w:val="24"/>
                <w:lang w:eastAsia="hu-HU"/>
              </w:rPr>
              <w:t>Kissné Tamás Judit</w:t>
            </w:r>
          </w:p>
        </w:tc>
      </w:tr>
      <w:tr w:rsidR="00043399" w:rsidRPr="00043399" w:rsidTr="00043399">
        <w:trPr>
          <w:trHeight w:val="340"/>
        </w:trPr>
        <w:tc>
          <w:tcPr>
            <w:tcW w:w="4498" w:type="dxa"/>
            <w:shd w:val="clear" w:color="auto" w:fill="auto"/>
            <w:vAlign w:val="center"/>
          </w:tcPr>
          <w:p w:rsidR="00043399" w:rsidRPr="00043399" w:rsidRDefault="00043399" w:rsidP="00043399">
            <w:pPr>
              <w:spacing w:before="0" w:line="260" w:lineRule="atLeast"/>
              <w:jc w:val="left"/>
              <w:rPr>
                <w:rFonts w:eastAsia="Times New Roman"/>
                <w:szCs w:val="24"/>
                <w:lang w:eastAsia="hu-HU"/>
              </w:rPr>
            </w:pPr>
            <w:r w:rsidRPr="00043399">
              <w:rPr>
                <w:rFonts w:eastAsia="Times New Roman"/>
                <w:szCs w:val="24"/>
                <w:lang w:eastAsia="hu-HU"/>
              </w:rPr>
              <w:t>Alsó tagozat 3-4. évfolyam</w:t>
            </w:r>
          </w:p>
        </w:tc>
        <w:tc>
          <w:tcPr>
            <w:tcW w:w="4606" w:type="dxa"/>
            <w:shd w:val="clear" w:color="auto" w:fill="auto"/>
            <w:vAlign w:val="center"/>
          </w:tcPr>
          <w:p w:rsidR="00043399" w:rsidRPr="00043399" w:rsidRDefault="00043399" w:rsidP="00043399">
            <w:pPr>
              <w:spacing w:before="0" w:line="260" w:lineRule="atLeast"/>
              <w:jc w:val="left"/>
              <w:rPr>
                <w:rFonts w:eastAsia="Times New Roman"/>
                <w:szCs w:val="24"/>
                <w:lang w:eastAsia="hu-HU"/>
              </w:rPr>
            </w:pPr>
            <w:r w:rsidRPr="00043399">
              <w:rPr>
                <w:rFonts w:eastAsia="Times New Roman"/>
                <w:szCs w:val="24"/>
                <w:lang w:eastAsia="hu-HU"/>
              </w:rPr>
              <w:t>Majoros Györgyné</w:t>
            </w:r>
          </w:p>
        </w:tc>
      </w:tr>
      <w:tr w:rsidR="00043399" w:rsidRPr="00043399" w:rsidTr="00043399">
        <w:trPr>
          <w:trHeight w:val="340"/>
        </w:trPr>
        <w:tc>
          <w:tcPr>
            <w:tcW w:w="4498" w:type="dxa"/>
            <w:shd w:val="clear" w:color="auto" w:fill="auto"/>
            <w:vAlign w:val="center"/>
          </w:tcPr>
          <w:p w:rsidR="00043399" w:rsidRPr="00043399" w:rsidRDefault="00043399" w:rsidP="00043399">
            <w:pPr>
              <w:spacing w:before="0" w:line="260" w:lineRule="atLeast"/>
              <w:jc w:val="left"/>
              <w:rPr>
                <w:rFonts w:eastAsia="Times New Roman"/>
                <w:szCs w:val="24"/>
                <w:lang w:eastAsia="hu-HU"/>
              </w:rPr>
            </w:pPr>
            <w:r w:rsidRPr="00043399">
              <w:rPr>
                <w:rFonts w:eastAsia="Times New Roman"/>
                <w:szCs w:val="24"/>
                <w:lang w:eastAsia="hu-HU"/>
              </w:rPr>
              <w:t xml:space="preserve">Humán munkaközösség felső tagozat </w:t>
            </w:r>
          </w:p>
        </w:tc>
        <w:tc>
          <w:tcPr>
            <w:tcW w:w="4606" w:type="dxa"/>
            <w:shd w:val="clear" w:color="auto" w:fill="auto"/>
            <w:vAlign w:val="center"/>
          </w:tcPr>
          <w:p w:rsidR="00043399" w:rsidRPr="00043399" w:rsidRDefault="00043399" w:rsidP="00043399">
            <w:pPr>
              <w:spacing w:before="0" w:line="260" w:lineRule="atLeast"/>
              <w:jc w:val="left"/>
              <w:rPr>
                <w:rFonts w:eastAsia="Times New Roman"/>
                <w:szCs w:val="24"/>
                <w:lang w:eastAsia="hu-HU"/>
              </w:rPr>
            </w:pPr>
            <w:r w:rsidRPr="00043399">
              <w:rPr>
                <w:rFonts w:eastAsia="Times New Roman"/>
                <w:szCs w:val="24"/>
                <w:lang w:eastAsia="hu-HU"/>
              </w:rPr>
              <w:t xml:space="preserve">Gebri Andrea </w:t>
            </w:r>
          </w:p>
        </w:tc>
      </w:tr>
      <w:tr w:rsidR="00043399" w:rsidRPr="00043399" w:rsidTr="00043399">
        <w:trPr>
          <w:trHeight w:val="340"/>
        </w:trPr>
        <w:tc>
          <w:tcPr>
            <w:tcW w:w="4498" w:type="dxa"/>
            <w:shd w:val="clear" w:color="auto" w:fill="auto"/>
            <w:vAlign w:val="center"/>
          </w:tcPr>
          <w:p w:rsidR="00043399" w:rsidRPr="00043399" w:rsidRDefault="00043399" w:rsidP="00043399">
            <w:pPr>
              <w:spacing w:before="0" w:line="260" w:lineRule="atLeast"/>
              <w:jc w:val="left"/>
              <w:rPr>
                <w:rFonts w:eastAsia="Times New Roman"/>
                <w:szCs w:val="24"/>
                <w:lang w:eastAsia="hu-HU"/>
              </w:rPr>
            </w:pPr>
            <w:r w:rsidRPr="00043399">
              <w:rPr>
                <w:rFonts w:eastAsia="Times New Roman"/>
                <w:szCs w:val="24"/>
                <w:lang w:eastAsia="hu-HU"/>
              </w:rPr>
              <w:t>Reál munkaközösség felső tagozat</w:t>
            </w:r>
          </w:p>
        </w:tc>
        <w:tc>
          <w:tcPr>
            <w:tcW w:w="4606" w:type="dxa"/>
            <w:shd w:val="clear" w:color="auto" w:fill="auto"/>
            <w:vAlign w:val="center"/>
          </w:tcPr>
          <w:p w:rsidR="00043399" w:rsidRPr="00043399" w:rsidRDefault="00043399" w:rsidP="00043399">
            <w:pPr>
              <w:spacing w:before="0" w:line="260" w:lineRule="atLeast"/>
              <w:jc w:val="left"/>
              <w:rPr>
                <w:rFonts w:eastAsia="Times New Roman"/>
                <w:szCs w:val="24"/>
                <w:lang w:eastAsia="hu-HU"/>
              </w:rPr>
            </w:pPr>
            <w:r w:rsidRPr="00043399">
              <w:rPr>
                <w:rFonts w:eastAsia="Times New Roman"/>
                <w:szCs w:val="24"/>
                <w:lang w:eastAsia="hu-HU"/>
              </w:rPr>
              <w:t>Szabóné Kecskés Éva</w:t>
            </w:r>
          </w:p>
        </w:tc>
      </w:tr>
      <w:tr w:rsidR="00FA6DF0" w:rsidRPr="00043399" w:rsidTr="00043399">
        <w:trPr>
          <w:trHeight w:val="340"/>
        </w:trPr>
        <w:tc>
          <w:tcPr>
            <w:tcW w:w="4498" w:type="dxa"/>
            <w:shd w:val="clear" w:color="auto" w:fill="auto"/>
            <w:vAlign w:val="center"/>
          </w:tcPr>
          <w:p w:rsidR="00FA6DF0" w:rsidRPr="00043399" w:rsidRDefault="00FA6DF0" w:rsidP="00043399">
            <w:pPr>
              <w:spacing w:before="0" w:line="260" w:lineRule="atLeast"/>
              <w:jc w:val="left"/>
              <w:rPr>
                <w:rFonts w:eastAsia="Times New Roman"/>
                <w:szCs w:val="24"/>
                <w:lang w:eastAsia="hu-HU"/>
              </w:rPr>
            </w:pPr>
            <w:r>
              <w:rPr>
                <w:rFonts w:eastAsia="Times New Roman"/>
                <w:szCs w:val="24"/>
                <w:lang w:eastAsia="hu-HU"/>
              </w:rPr>
              <w:t>Tehetséggondozó</w:t>
            </w:r>
          </w:p>
        </w:tc>
        <w:tc>
          <w:tcPr>
            <w:tcW w:w="4606" w:type="dxa"/>
            <w:shd w:val="clear" w:color="auto" w:fill="auto"/>
            <w:vAlign w:val="center"/>
          </w:tcPr>
          <w:p w:rsidR="00FA6DF0" w:rsidRPr="00043399" w:rsidRDefault="00FA6DF0" w:rsidP="00043399">
            <w:pPr>
              <w:spacing w:before="0" w:line="260" w:lineRule="atLeast"/>
              <w:jc w:val="left"/>
              <w:rPr>
                <w:rFonts w:eastAsia="Times New Roman"/>
                <w:szCs w:val="24"/>
                <w:lang w:eastAsia="hu-HU"/>
              </w:rPr>
            </w:pPr>
            <w:r>
              <w:rPr>
                <w:rFonts w:eastAsia="Times New Roman"/>
                <w:szCs w:val="24"/>
                <w:lang w:eastAsia="hu-HU"/>
              </w:rPr>
              <w:t>Szikszay István Zoltánné</w:t>
            </w:r>
          </w:p>
        </w:tc>
      </w:tr>
    </w:tbl>
    <w:p w:rsidR="00F97E50" w:rsidRPr="007D48A8" w:rsidRDefault="00F97E50" w:rsidP="007D48A8">
      <w:pPr>
        <w:spacing w:before="0" w:after="200" w:line="276" w:lineRule="auto"/>
        <w:ind w:firstLine="0"/>
        <w:rPr>
          <w:rFonts w:eastAsiaTheme="minorHAnsi" w:cstheme="minorBidi"/>
          <w:szCs w:val="24"/>
        </w:rPr>
      </w:pPr>
    </w:p>
    <w:p w:rsidR="000140FA" w:rsidRPr="007D48A8" w:rsidRDefault="000140FA" w:rsidP="002F0F65">
      <w:pPr>
        <w:pStyle w:val="Listaszerbekezds"/>
        <w:numPr>
          <w:ilvl w:val="0"/>
          <w:numId w:val="5"/>
        </w:numPr>
        <w:rPr>
          <w:b/>
        </w:rPr>
      </w:pPr>
      <w:r w:rsidRPr="007D48A8">
        <w:rPr>
          <w:b/>
        </w:rPr>
        <w:t>Pedagógiai munkát közvetlenül segítők, technikai dolgozók, közfoglalkoztatottak száma</w:t>
      </w:r>
    </w:p>
    <w:p w:rsidR="007D48A8" w:rsidRPr="007D48A8" w:rsidRDefault="007D48A8" w:rsidP="007D48A8">
      <w:pPr>
        <w:pStyle w:val="Listaszerbekezds"/>
        <w:ind w:left="1440" w:firstLine="0"/>
        <w:rPr>
          <w:b/>
        </w:rPr>
      </w:pPr>
    </w:p>
    <w:tbl>
      <w:tblPr>
        <w:tblStyle w:val="Rcsostblzat"/>
        <w:tblW w:w="0" w:type="auto"/>
        <w:tblLook w:val="04A0" w:firstRow="1" w:lastRow="0" w:firstColumn="1" w:lastColumn="0" w:noHBand="0" w:noVBand="1"/>
      </w:tblPr>
      <w:tblGrid>
        <w:gridCol w:w="4606"/>
        <w:gridCol w:w="4606"/>
      </w:tblGrid>
      <w:tr w:rsidR="007D48A8" w:rsidTr="00D229F1">
        <w:tc>
          <w:tcPr>
            <w:tcW w:w="4606" w:type="dxa"/>
          </w:tcPr>
          <w:p w:rsidR="007D48A8" w:rsidRDefault="007D48A8" w:rsidP="007D48A8">
            <w:pPr>
              <w:spacing w:before="0" w:line="240" w:lineRule="auto"/>
              <w:ind w:firstLine="0"/>
            </w:pPr>
            <w:r w:rsidRPr="00650F0C">
              <w:rPr>
                <w:szCs w:val="24"/>
              </w:rPr>
              <w:t>Pedagógiai munkát segítő dolgozók</w:t>
            </w:r>
          </w:p>
        </w:tc>
        <w:tc>
          <w:tcPr>
            <w:tcW w:w="4606" w:type="dxa"/>
          </w:tcPr>
          <w:p w:rsidR="007D48A8" w:rsidRDefault="007D48A8" w:rsidP="007D48A8">
            <w:pPr>
              <w:spacing w:before="0" w:line="240" w:lineRule="auto"/>
              <w:ind w:firstLine="0"/>
              <w:jc w:val="center"/>
            </w:pPr>
            <w:r w:rsidRPr="00650F0C">
              <w:rPr>
                <w:szCs w:val="24"/>
              </w:rPr>
              <w:t>2 fő</w:t>
            </w:r>
          </w:p>
        </w:tc>
      </w:tr>
      <w:tr w:rsidR="007D48A8" w:rsidTr="00D229F1">
        <w:tc>
          <w:tcPr>
            <w:tcW w:w="4606" w:type="dxa"/>
          </w:tcPr>
          <w:p w:rsidR="007D48A8" w:rsidRDefault="007D48A8" w:rsidP="007D48A8">
            <w:pPr>
              <w:spacing w:before="0" w:line="240" w:lineRule="auto"/>
              <w:ind w:firstLine="0"/>
            </w:pPr>
            <w:r w:rsidRPr="00650F0C">
              <w:rPr>
                <w:szCs w:val="24"/>
              </w:rPr>
              <w:t>Rendszergazda</w:t>
            </w:r>
          </w:p>
        </w:tc>
        <w:tc>
          <w:tcPr>
            <w:tcW w:w="4606" w:type="dxa"/>
          </w:tcPr>
          <w:p w:rsidR="007D48A8" w:rsidRDefault="007D48A8" w:rsidP="007D48A8">
            <w:pPr>
              <w:spacing w:before="0" w:line="240" w:lineRule="auto"/>
              <w:ind w:firstLine="0"/>
              <w:jc w:val="center"/>
            </w:pPr>
            <w:r>
              <w:t>1 fő</w:t>
            </w:r>
          </w:p>
        </w:tc>
      </w:tr>
      <w:tr w:rsidR="007D48A8" w:rsidTr="00D229F1">
        <w:tc>
          <w:tcPr>
            <w:tcW w:w="4606" w:type="dxa"/>
          </w:tcPr>
          <w:p w:rsidR="007D48A8" w:rsidRDefault="007D48A8" w:rsidP="007D48A8">
            <w:pPr>
              <w:spacing w:before="0" w:line="240" w:lineRule="auto"/>
              <w:ind w:firstLine="0"/>
            </w:pPr>
            <w:r w:rsidRPr="00650F0C">
              <w:rPr>
                <w:szCs w:val="24"/>
              </w:rPr>
              <w:t>Gazdasági ügyintéző</w:t>
            </w:r>
          </w:p>
        </w:tc>
        <w:tc>
          <w:tcPr>
            <w:tcW w:w="4606" w:type="dxa"/>
          </w:tcPr>
          <w:p w:rsidR="007D48A8" w:rsidRDefault="007D48A8" w:rsidP="007D48A8">
            <w:pPr>
              <w:spacing w:before="0" w:line="240" w:lineRule="auto"/>
              <w:ind w:firstLine="0"/>
              <w:jc w:val="center"/>
            </w:pPr>
            <w:r>
              <w:t>1 fő</w:t>
            </w:r>
          </w:p>
        </w:tc>
      </w:tr>
      <w:tr w:rsidR="007D48A8" w:rsidTr="00D229F1">
        <w:tc>
          <w:tcPr>
            <w:tcW w:w="4606" w:type="dxa"/>
          </w:tcPr>
          <w:p w:rsidR="007D48A8" w:rsidRDefault="007D48A8" w:rsidP="007D48A8">
            <w:pPr>
              <w:spacing w:before="0" w:line="240" w:lineRule="auto"/>
              <w:ind w:firstLine="0"/>
            </w:pPr>
            <w:r w:rsidRPr="00650F0C">
              <w:rPr>
                <w:szCs w:val="24"/>
              </w:rPr>
              <w:t>Technikai dolgozók</w:t>
            </w:r>
          </w:p>
        </w:tc>
        <w:tc>
          <w:tcPr>
            <w:tcW w:w="4606" w:type="dxa"/>
          </w:tcPr>
          <w:p w:rsidR="007D48A8" w:rsidRDefault="007D48A8" w:rsidP="007D48A8">
            <w:pPr>
              <w:spacing w:before="0" w:line="240" w:lineRule="auto"/>
              <w:ind w:firstLine="0"/>
              <w:jc w:val="center"/>
            </w:pPr>
            <w:r>
              <w:t>7 fő</w:t>
            </w:r>
          </w:p>
        </w:tc>
      </w:tr>
    </w:tbl>
    <w:p w:rsidR="007D48A8" w:rsidRDefault="007D48A8" w:rsidP="007D48A8">
      <w:pPr>
        <w:ind w:firstLine="0"/>
      </w:pPr>
    </w:p>
    <w:p w:rsidR="00FE5561" w:rsidRDefault="00FE5561" w:rsidP="00FE5561">
      <w:pPr>
        <w:ind w:firstLine="0"/>
      </w:pPr>
      <w:r>
        <w:t>Közfoglalkoztatott munkaerőt nem alkalmazunk.</w:t>
      </w:r>
    </w:p>
    <w:p w:rsidR="00FF3A64" w:rsidRPr="004902E7" w:rsidRDefault="00FF3A64" w:rsidP="00FE5561">
      <w:pPr>
        <w:ind w:firstLine="0"/>
      </w:pPr>
    </w:p>
    <w:p w:rsidR="00FA223C" w:rsidRDefault="000140FA" w:rsidP="002F0F65">
      <w:pPr>
        <w:pStyle w:val="Listaszerbekezds"/>
        <w:numPr>
          <w:ilvl w:val="0"/>
          <w:numId w:val="5"/>
        </w:numPr>
        <w:rPr>
          <w:b/>
        </w:rPr>
      </w:pPr>
      <w:r w:rsidRPr="007D48A8">
        <w:rPr>
          <w:b/>
        </w:rPr>
        <w:t>Pedagógus továbbképzések, szakvizsgák</w:t>
      </w:r>
    </w:p>
    <w:p w:rsidR="00150521" w:rsidRPr="00043399" w:rsidRDefault="00150521" w:rsidP="00150521">
      <w:pPr>
        <w:pStyle w:val="Listaszerbekezds"/>
        <w:ind w:left="1440" w:firstLine="0"/>
        <w:rPr>
          <w:b/>
        </w:rPr>
      </w:pPr>
    </w:p>
    <w:tbl>
      <w:tblPr>
        <w:tblStyle w:val="Rcsostblzat"/>
        <w:tblW w:w="0" w:type="auto"/>
        <w:tblLook w:val="04A0" w:firstRow="1" w:lastRow="0" w:firstColumn="1" w:lastColumn="0" w:noHBand="0" w:noVBand="1"/>
      </w:tblPr>
      <w:tblGrid>
        <w:gridCol w:w="4289"/>
        <w:gridCol w:w="2198"/>
        <w:gridCol w:w="2801"/>
      </w:tblGrid>
      <w:tr w:rsidR="00FA223C" w:rsidRPr="00E53D99" w:rsidTr="00FA223C">
        <w:tc>
          <w:tcPr>
            <w:tcW w:w="4289" w:type="dxa"/>
          </w:tcPr>
          <w:p w:rsidR="00FA223C" w:rsidRPr="00FA223C" w:rsidRDefault="00FA223C" w:rsidP="00043399">
            <w:pPr>
              <w:spacing w:before="0" w:line="240" w:lineRule="auto"/>
              <w:jc w:val="center"/>
              <w:rPr>
                <w:b/>
                <w:szCs w:val="24"/>
              </w:rPr>
            </w:pPr>
            <w:r w:rsidRPr="00FA223C">
              <w:rPr>
                <w:b/>
                <w:szCs w:val="24"/>
              </w:rPr>
              <w:t>Képzés megnevezése</w:t>
            </w:r>
          </w:p>
        </w:tc>
        <w:tc>
          <w:tcPr>
            <w:tcW w:w="2198" w:type="dxa"/>
          </w:tcPr>
          <w:p w:rsidR="00FA223C" w:rsidRPr="00FA223C" w:rsidRDefault="00FA223C" w:rsidP="00043399">
            <w:pPr>
              <w:spacing w:before="0" w:line="240" w:lineRule="auto"/>
              <w:jc w:val="center"/>
              <w:rPr>
                <w:b/>
                <w:szCs w:val="24"/>
              </w:rPr>
            </w:pPr>
            <w:r>
              <w:rPr>
                <w:b/>
                <w:szCs w:val="24"/>
              </w:rPr>
              <w:t>Óraszám</w:t>
            </w:r>
          </w:p>
        </w:tc>
        <w:tc>
          <w:tcPr>
            <w:tcW w:w="2801" w:type="dxa"/>
          </w:tcPr>
          <w:p w:rsidR="00FA223C" w:rsidRPr="00FA223C" w:rsidRDefault="00FA223C" w:rsidP="00043399">
            <w:pPr>
              <w:spacing w:before="0" w:line="240" w:lineRule="auto"/>
              <w:jc w:val="center"/>
              <w:rPr>
                <w:b/>
                <w:szCs w:val="24"/>
              </w:rPr>
            </w:pPr>
            <w:r w:rsidRPr="00FA223C">
              <w:rPr>
                <w:b/>
                <w:szCs w:val="24"/>
              </w:rPr>
              <w:t>Pedagógus neve</w:t>
            </w:r>
          </w:p>
        </w:tc>
      </w:tr>
      <w:tr w:rsidR="00FA223C" w:rsidRPr="00C77DE8" w:rsidTr="00FA223C">
        <w:tc>
          <w:tcPr>
            <w:tcW w:w="4289" w:type="dxa"/>
          </w:tcPr>
          <w:p w:rsidR="00FA223C" w:rsidRPr="00FA223C" w:rsidRDefault="00FA223C" w:rsidP="00043399">
            <w:pPr>
              <w:spacing w:before="0" w:line="240" w:lineRule="auto"/>
              <w:ind w:firstLine="0"/>
              <w:rPr>
                <w:szCs w:val="24"/>
              </w:rPr>
            </w:pPr>
            <w:r w:rsidRPr="00176CB7">
              <w:rPr>
                <w:szCs w:val="24"/>
              </w:rPr>
              <w:t>Felkészítés</w:t>
            </w:r>
            <w:r>
              <w:rPr>
                <w:szCs w:val="24"/>
              </w:rPr>
              <w:t xml:space="preserve"> </w:t>
            </w:r>
            <w:r w:rsidRPr="00176CB7">
              <w:rPr>
                <w:szCs w:val="24"/>
              </w:rPr>
              <w:t>az</w:t>
            </w:r>
            <w:r>
              <w:rPr>
                <w:szCs w:val="24"/>
              </w:rPr>
              <w:t xml:space="preserve"> </w:t>
            </w:r>
            <w:r w:rsidRPr="00176CB7">
              <w:rPr>
                <w:szCs w:val="24"/>
              </w:rPr>
              <w:t>iskolai</w:t>
            </w:r>
            <w:r>
              <w:rPr>
                <w:szCs w:val="24"/>
              </w:rPr>
              <w:t xml:space="preserve"> 5. </w:t>
            </w:r>
            <w:r w:rsidRPr="00176CB7">
              <w:rPr>
                <w:szCs w:val="24"/>
              </w:rPr>
              <w:t>évfolyamos</w:t>
            </w:r>
            <w:r>
              <w:rPr>
                <w:szCs w:val="24"/>
              </w:rPr>
              <w:t xml:space="preserve"> </w:t>
            </w:r>
            <w:r w:rsidRPr="00822002">
              <w:rPr>
                <w:szCs w:val="24"/>
              </w:rPr>
              <w:t>tehetségazonosítást</w:t>
            </w:r>
            <w:r>
              <w:rPr>
                <w:szCs w:val="24"/>
              </w:rPr>
              <w:t xml:space="preserve"> </w:t>
            </w:r>
            <w:r w:rsidRPr="00822002">
              <w:rPr>
                <w:szCs w:val="24"/>
              </w:rPr>
              <w:t>támogató</w:t>
            </w:r>
            <w:r>
              <w:rPr>
                <w:szCs w:val="24"/>
              </w:rPr>
              <w:t xml:space="preserve"> online mérés </w:t>
            </w:r>
            <w:r w:rsidRPr="00822002">
              <w:rPr>
                <w:szCs w:val="24"/>
              </w:rPr>
              <w:t>lebonyolításához</w:t>
            </w:r>
            <w:r>
              <w:rPr>
                <w:szCs w:val="24"/>
              </w:rPr>
              <w:t xml:space="preserve"> és a tehetségígéretek kapcsán felmerülő </w:t>
            </w:r>
            <w:r w:rsidRPr="00822002">
              <w:rPr>
                <w:szCs w:val="24"/>
              </w:rPr>
              <w:t>intézményi</w:t>
            </w:r>
            <w:r>
              <w:rPr>
                <w:szCs w:val="24"/>
              </w:rPr>
              <w:t xml:space="preserve"> feladatok koordinálásához</w:t>
            </w:r>
          </w:p>
        </w:tc>
        <w:tc>
          <w:tcPr>
            <w:tcW w:w="2198" w:type="dxa"/>
          </w:tcPr>
          <w:p w:rsidR="00FA223C" w:rsidRPr="00FA223C" w:rsidRDefault="00FA223C" w:rsidP="00043399">
            <w:pPr>
              <w:spacing w:before="0" w:line="240" w:lineRule="auto"/>
              <w:ind w:firstLine="0"/>
              <w:rPr>
                <w:szCs w:val="24"/>
              </w:rPr>
            </w:pPr>
            <w:r w:rsidRPr="00FA223C">
              <w:rPr>
                <w:szCs w:val="24"/>
              </w:rPr>
              <w:t>30 órás pedagógus továbbképzés</w:t>
            </w:r>
          </w:p>
        </w:tc>
        <w:tc>
          <w:tcPr>
            <w:tcW w:w="2801" w:type="dxa"/>
          </w:tcPr>
          <w:p w:rsidR="00FA223C" w:rsidRDefault="00FA223C" w:rsidP="00043399">
            <w:pPr>
              <w:spacing w:before="0" w:line="240" w:lineRule="auto"/>
              <w:ind w:firstLine="0"/>
              <w:rPr>
                <w:szCs w:val="24"/>
              </w:rPr>
            </w:pPr>
            <w:r>
              <w:rPr>
                <w:szCs w:val="24"/>
              </w:rPr>
              <w:t>Szikszay István Zoltánné</w:t>
            </w:r>
          </w:p>
        </w:tc>
      </w:tr>
      <w:tr w:rsidR="00FA223C" w:rsidRPr="00C77DE8" w:rsidTr="00FA223C">
        <w:tc>
          <w:tcPr>
            <w:tcW w:w="4289" w:type="dxa"/>
          </w:tcPr>
          <w:p w:rsidR="00FA223C" w:rsidRPr="00176CB7" w:rsidRDefault="00FA223C" w:rsidP="00043399">
            <w:pPr>
              <w:spacing w:before="0" w:line="240" w:lineRule="auto"/>
              <w:ind w:firstLine="0"/>
              <w:rPr>
                <w:szCs w:val="24"/>
              </w:rPr>
            </w:pPr>
            <w:r>
              <w:rPr>
                <w:szCs w:val="24"/>
              </w:rPr>
              <w:t>Pozitív pszichológia a tanteremben – pozitív pedagógia továbbképzés pedagógusok számára</w:t>
            </w:r>
          </w:p>
        </w:tc>
        <w:tc>
          <w:tcPr>
            <w:tcW w:w="2198" w:type="dxa"/>
          </w:tcPr>
          <w:p w:rsidR="00FA223C" w:rsidRDefault="00FA223C" w:rsidP="00043399">
            <w:pPr>
              <w:spacing w:before="0" w:line="240" w:lineRule="auto"/>
              <w:ind w:firstLine="0"/>
              <w:rPr>
                <w:szCs w:val="24"/>
              </w:rPr>
            </w:pPr>
            <w:r w:rsidRPr="00FA223C">
              <w:rPr>
                <w:szCs w:val="24"/>
              </w:rPr>
              <w:t>30 órás pedagógus továbbképzés</w:t>
            </w:r>
          </w:p>
        </w:tc>
        <w:tc>
          <w:tcPr>
            <w:tcW w:w="2801" w:type="dxa"/>
          </w:tcPr>
          <w:p w:rsidR="00FA223C" w:rsidRDefault="00FA223C" w:rsidP="00043399">
            <w:pPr>
              <w:spacing w:before="0" w:line="240" w:lineRule="auto"/>
              <w:ind w:firstLine="0"/>
              <w:rPr>
                <w:szCs w:val="24"/>
              </w:rPr>
            </w:pPr>
            <w:r>
              <w:rPr>
                <w:szCs w:val="24"/>
              </w:rPr>
              <w:t>Szabóné Kocsis Krisztina</w:t>
            </w:r>
          </w:p>
        </w:tc>
      </w:tr>
      <w:tr w:rsidR="00FA223C" w:rsidRPr="00C77DE8" w:rsidTr="00FA223C">
        <w:tc>
          <w:tcPr>
            <w:tcW w:w="4289" w:type="dxa"/>
          </w:tcPr>
          <w:p w:rsidR="00FA223C" w:rsidRDefault="00FA223C" w:rsidP="00043399">
            <w:pPr>
              <w:spacing w:before="0" w:line="240" w:lineRule="auto"/>
              <w:ind w:firstLine="0"/>
              <w:rPr>
                <w:szCs w:val="24"/>
              </w:rPr>
            </w:pPr>
            <w:r>
              <w:rPr>
                <w:szCs w:val="24"/>
              </w:rPr>
              <w:t xml:space="preserve">Disztográfia – a helyesírás zavarának egy lehetséges kezelése </w:t>
            </w:r>
          </w:p>
        </w:tc>
        <w:tc>
          <w:tcPr>
            <w:tcW w:w="2198" w:type="dxa"/>
          </w:tcPr>
          <w:p w:rsidR="00FA223C" w:rsidRPr="00FA223C" w:rsidRDefault="00FA223C" w:rsidP="00043399">
            <w:pPr>
              <w:spacing w:before="0" w:line="240" w:lineRule="auto"/>
              <w:ind w:firstLine="0"/>
              <w:rPr>
                <w:szCs w:val="24"/>
              </w:rPr>
            </w:pPr>
            <w:r w:rsidRPr="00FA223C">
              <w:rPr>
                <w:szCs w:val="24"/>
              </w:rPr>
              <w:t>10 órás pedagógus továbbképzés</w:t>
            </w:r>
          </w:p>
        </w:tc>
        <w:tc>
          <w:tcPr>
            <w:tcW w:w="2801" w:type="dxa"/>
          </w:tcPr>
          <w:p w:rsidR="00FA223C" w:rsidRDefault="00FA223C" w:rsidP="00043399">
            <w:pPr>
              <w:spacing w:before="0" w:line="240" w:lineRule="auto"/>
              <w:ind w:firstLine="0"/>
              <w:rPr>
                <w:szCs w:val="24"/>
              </w:rPr>
            </w:pPr>
            <w:r>
              <w:rPr>
                <w:szCs w:val="24"/>
              </w:rPr>
              <w:t>Karásziné Gönczi Edina</w:t>
            </w:r>
          </w:p>
        </w:tc>
      </w:tr>
      <w:tr w:rsidR="00FA223C" w:rsidRPr="00C77DE8" w:rsidTr="00FA223C">
        <w:tc>
          <w:tcPr>
            <w:tcW w:w="4289" w:type="dxa"/>
          </w:tcPr>
          <w:p w:rsidR="00FA223C" w:rsidRPr="00F10466" w:rsidRDefault="00FA223C" w:rsidP="00043399">
            <w:pPr>
              <w:spacing w:before="0" w:line="240" w:lineRule="auto"/>
              <w:ind w:firstLine="0"/>
              <w:rPr>
                <w:szCs w:val="24"/>
              </w:rPr>
            </w:pPr>
            <w:r w:rsidRPr="00F10466">
              <w:rPr>
                <w:szCs w:val="24"/>
              </w:rPr>
              <w:t>Pedagógusok felkészítése a minősítésre</w:t>
            </w:r>
          </w:p>
          <w:p w:rsidR="00FA223C" w:rsidRPr="00F10466" w:rsidRDefault="00FA223C" w:rsidP="00043399">
            <w:pPr>
              <w:spacing w:before="0" w:line="240" w:lineRule="auto"/>
              <w:rPr>
                <w:i/>
                <w:szCs w:val="24"/>
              </w:rPr>
            </w:pPr>
          </w:p>
        </w:tc>
        <w:tc>
          <w:tcPr>
            <w:tcW w:w="2198" w:type="dxa"/>
          </w:tcPr>
          <w:p w:rsidR="00FA223C" w:rsidRDefault="00FA223C" w:rsidP="00043399">
            <w:pPr>
              <w:spacing w:before="0" w:line="240" w:lineRule="auto"/>
              <w:ind w:firstLine="0"/>
              <w:rPr>
                <w:szCs w:val="24"/>
              </w:rPr>
            </w:pPr>
            <w:r w:rsidRPr="00FA223C">
              <w:rPr>
                <w:szCs w:val="24"/>
              </w:rPr>
              <w:t>10 órás pedagógus továbbképzés</w:t>
            </w:r>
          </w:p>
          <w:p w:rsidR="00FA223C" w:rsidRPr="00F10466" w:rsidRDefault="00FA223C" w:rsidP="00043399">
            <w:pPr>
              <w:spacing w:before="0" w:line="240" w:lineRule="auto"/>
              <w:rPr>
                <w:szCs w:val="24"/>
              </w:rPr>
            </w:pPr>
          </w:p>
        </w:tc>
        <w:tc>
          <w:tcPr>
            <w:tcW w:w="2801" w:type="dxa"/>
          </w:tcPr>
          <w:p w:rsidR="00FA223C" w:rsidRDefault="00FA223C" w:rsidP="00043399">
            <w:pPr>
              <w:spacing w:before="0" w:line="240" w:lineRule="auto"/>
              <w:ind w:firstLine="0"/>
              <w:rPr>
                <w:szCs w:val="24"/>
              </w:rPr>
            </w:pPr>
            <w:r>
              <w:rPr>
                <w:szCs w:val="24"/>
              </w:rPr>
              <w:t>Bajnayné Fodor Irén</w:t>
            </w:r>
          </w:p>
          <w:p w:rsidR="00FA223C" w:rsidRDefault="00FA223C" w:rsidP="00043399">
            <w:pPr>
              <w:spacing w:before="0" w:line="240" w:lineRule="auto"/>
              <w:ind w:firstLine="0"/>
              <w:rPr>
                <w:szCs w:val="24"/>
              </w:rPr>
            </w:pPr>
            <w:r>
              <w:rPr>
                <w:szCs w:val="24"/>
              </w:rPr>
              <w:t>Kissné Tamás Judit</w:t>
            </w:r>
          </w:p>
          <w:p w:rsidR="00FA223C" w:rsidRDefault="00FA223C" w:rsidP="00043399">
            <w:pPr>
              <w:spacing w:before="0" w:line="240" w:lineRule="auto"/>
              <w:ind w:firstLine="0"/>
              <w:rPr>
                <w:szCs w:val="24"/>
              </w:rPr>
            </w:pPr>
            <w:r>
              <w:rPr>
                <w:szCs w:val="24"/>
              </w:rPr>
              <w:t>Nyiri-Varga Kitt</w:t>
            </w:r>
          </w:p>
        </w:tc>
      </w:tr>
      <w:tr w:rsidR="00FA223C" w:rsidRPr="00C77DE8" w:rsidTr="00FA223C">
        <w:tc>
          <w:tcPr>
            <w:tcW w:w="4289" w:type="dxa"/>
          </w:tcPr>
          <w:p w:rsidR="00FA223C" w:rsidRPr="00043399" w:rsidRDefault="00043399" w:rsidP="00043399">
            <w:pPr>
              <w:overflowPunct w:val="0"/>
              <w:autoSpaceDE w:val="0"/>
              <w:autoSpaceDN w:val="0"/>
              <w:adjustRightInd w:val="0"/>
              <w:spacing w:before="0" w:after="60" w:line="240" w:lineRule="auto"/>
              <w:ind w:firstLine="0"/>
              <w:contextualSpacing/>
              <w:textAlignment w:val="baseline"/>
            </w:pPr>
            <w:r w:rsidRPr="00043399">
              <w:t>EKE TTK – Testnevelés tanári szak.</w:t>
            </w:r>
          </w:p>
        </w:tc>
        <w:tc>
          <w:tcPr>
            <w:tcW w:w="2198" w:type="dxa"/>
          </w:tcPr>
          <w:p w:rsidR="00FA223C" w:rsidRDefault="00FA223C" w:rsidP="00043399">
            <w:pPr>
              <w:spacing w:before="0" w:line="240" w:lineRule="auto"/>
              <w:rPr>
                <w:szCs w:val="24"/>
              </w:rPr>
            </w:pPr>
          </w:p>
        </w:tc>
        <w:tc>
          <w:tcPr>
            <w:tcW w:w="2801" w:type="dxa"/>
          </w:tcPr>
          <w:p w:rsidR="00FA223C" w:rsidRDefault="00FA223C" w:rsidP="00043399">
            <w:pPr>
              <w:spacing w:before="0" w:line="240" w:lineRule="auto"/>
              <w:ind w:firstLine="0"/>
              <w:rPr>
                <w:szCs w:val="24"/>
              </w:rPr>
            </w:pPr>
            <w:r>
              <w:rPr>
                <w:szCs w:val="24"/>
              </w:rPr>
              <w:t xml:space="preserve">Szendrei </w:t>
            </w:r>
            <w:r w:rsidRPr="00822002">
              <w:rPr>
                <w:szCs w:val="24"/>
              </w:rPr>
              <w:t>Gábor</w:t>
            </w:r>
          </w:p>
        </w:tc>
      </w:tr>
      <w:tr w:rsidR="00FA223C" w:rsidRPr="00C77DE8" w:rsidTr="00FA223C">
        <w:tc>
          <w:tcPr>
            <w:tcW w:w="4289" w:type="dxa"/>
          </w:tcPr>
          <w:p w:rsidR="00FA223C" w:rsidRPr="00043399" w:rsidRDefault="00043399" w:rsidP="00043399">
            <w:pPr>
              <w:overflowPunct w:val="0"/>
              <w:autoSpaceDE w:val="0"/>
              <w:autoSpaceDN w:val="0"/>
              <w:adjustRightInd w:val="0"/>
              <w:spacing w:before="0" w:after="60" w:line="240" w:lineRule="auto"/>
              <w:ind w:firstLine="0"/>
              <w:contextualSpacing/>
              <w:textAlignment w:val="baseline"/>
            </w:pPr>
            <w:r w:rsidRPr="00043399">
              <w:t>ELTE – Gyógypedagógia szak.</w:t>
            </w:r>
          </w:p>
        </w:tc>
        <w:tc>
          <w:tcPr>
            <w:tcW w:w="2198" w:type="dxa"/>
          </w:tcPr>
          <w:p w:rsidR="00FA223C" w:rsidRDefault="00FA223C" w:rsidP="00043399">
            <w:pPr>
              <w:spacing w:before="0" w:line="240" w:lineRule="auto"/>
              <w:rPr>
                <w:szCs w:val="24"/>
              </w:rPr>
            </w:pPr>
          </w:p>
        </w:tc>
        <w:tc>
          <w:tcPr>
            <w:tcW w:w="2801" w:type="dxa"/>
          </w:tcPr>
          <w:p w:rsidR="00FA223C" w:rsidRDefault="00FA223C" w:rsidP="00043399">
            <w:pPr>
              <w:spacing w:before="0" w:line="240" w:lineRule="auto"/>
              <w:ind w:firstLine="0"/>
              <w:rPr>
                <w:szCs w:val="24"/>
              </w:rPr>
            </w:pPr>
            <w:r>
              <w:rPr>
                <w:szCs w:val="24"/>
              </w:rPr>
              <w:t>Müller Angelika</w:t>
            </w:r>
          </w:p>
        </w:tc>
      </w:tr>
      <w:tr w:rsidR="00126DBF" w:rsidRPr="00C77DE8" w:rsidTr="00FA223C">
        <w:tc>
          <w:tcPr>
            <w:tcW w:w="4289" w:type="dxa"/>
          </w:tcPr>
          <w:p w:rsidR="00126DBF" w:rsidRDefault="002407CC" w:rsidP="00043399">
            <w:pPr>
              <w:spacing w:before="0" w:line="240" w:lineRule="auto"/>
              <w:ind w:firstLine="0"/>
              <w:jc w:val="left"/>
              <w:rPr>
                <w:szCs w:val="24"/>
              </w:rPr>
            </w:pPr>
            <w:r>
              <w:rPr>
                <w:szCs w:val="24"/>
              </w:rPr>
              <w:t>A tanulók képességkibontakoztatásának elősegítése a köznevelési intézményekben</w:t>
            </w:r>
          </w:p>
          <w:p w:rsidR="002407CC" w:rsidRPr="00B63278" w:rsidRDefault="002407CC" w:rsidP="00043399">
            <w:pPr>
              <w:spacing w:before="0" w:line="240" w:lineRule="auto"/>
              <w:ind w:firstLine="0"/>
              <w:jc w:val="left"/>
              <w:rPr>
                <w:szCs w:val="24"/>
              </w:rPr>
            </w:pPr>
            <w:r>
              <w:rPr>
                <w:szCs w:val="24"/>
              </w:rPr>
              <w:t>(Hangszerismereti alapok)</w:t>
            </w:r>
          </w:p>
        </w:tc>
        <w:tc>
          <w:tcPr>
            <w:tcW w:w="2198" w:type="dxa"/>
          </w:tcPr>
          <w:p w:rsidR="002407CC" w:rsidRDefault="002407CC" w:rsidP="00043399">
            <w:pPr>
              <w:spacing w:before="0" w:line="240" w:lineRule="auto"/>
              <w:ind w:firstLine="0"/>
              <w:rPr>
                <w:szCs w:val="24"/>
              </w:rPr>
            </w:pPr>
            <w:r>
              <w:rPr>
                <w:szCs w:val="24"/>
              </w:rPr>
              <w:t>3</w:t>
            </w:r>
            <w:r w:rsidRPr="00FA223C">
              <w:rPr>
                <w:szCs w:val="24"/>
              </w:rPr>
              <w:t>0 órás pedagógus továbbképzés</w:t>
            </w:r>
          </w:p>
          <w:p w:rsidR="00126DBF" w:rsidRDefault="00126DBF" w:rsidP="00043399">
            <w:pPr>
              <w:spacing w:before="0" w:line="240" w:lineRule="auto"/>
              <w:jc w:val="left"/>
              <w:rPr>
                <w:szCs w:val="24"/>
              </w:rPr>
            </w:pPr>
          </w:p>
        </w:tc>
        <w:tc>
          <w:tcPr>
            <w:tcW w:w="2801" w:type="dxa"/>
          </w:tcPr>
          <w:p w:rsidR="00126DBF" w:rsidRDefault="00126DBF" w:rsidP="00043399">
            <w:pPr>
              <w:spacing w:before="0" w:line="240" w:lineRule="auto"/>
              <w:ind w:firstLine="0"/>
              <w:jc w:val="left"/>
              <w:rPr>
                <w:szCs w:val="24"/>
              </w:rPr>
            </w:pPr>
            <w:r>
              <w:rPr>
                <w:szCs w:val="24"/>
              </w:rPr>
              <w:t>Kissné Tamás Judit</w:t>
            </w:r>
          </w:p>
          <w:p w:rsidR="00126DBF" w:rsidRDefault="00126DBF" w:rsidP="00043399">
            <w:pPr>
              <w:spacing w:before="0" w:line="240" w:lineRule="auto"/>
              <w:ind w:firstLine="0"/>
              <w:jc w:val="left"/>
              <w:rPr>
                <w:szCs w:val="24"/>
              </w:rPr>
            </w:pPr>
            <w:r>
              <w:rPr>
                <w:szCs w:val="24"/>
              </w:rPr>
              <w:t>Stahorszkiné Bernáth Márta</w:t>
            </w:r>
          </w:p>
          <w:p w:rsidR="006D210E" w:rsidRDefault="006D210E" w:rsidP="00043399">
            <w:pPr>
              <w:spacing w:before="0" w:line="240" w:lineRule="auto"/>
              <w:ind w:firstLine="0"/>
              <w:jc w:val="left"/>
              <w:rPr>
                <w:szCs w:val="24"/>
              </w:rPr>
            </w:pPr>
          </w:p>
        </w:tc>
      </w:tr>
      <w:tr w:rsidR="00043399" w:rsidRPr="00C77DE8" w:rsidTr="00FA223C">
        <w:tc>
          <w:tcPr>
            <w:tcW w:w="4289" w:type="dxa"/>
          </w:tcPr>
          <w:p w:rsidR="00043399" w:rsidRDefault="00043399" w:rsidP="00043399">
            <w:pPr>
              <w:spacing w:before="0" w:line="240" w:lineRule="auto"/>
              <w:ind w:firstLine="0"/>
              <w:jc w:val="left"/>
            </w:pPr>
            <w:r>
              <w:t>„Élmény tanulni!”</w:t>
            </w:r>
          </w:p>
          <w:p w:rsidR="00043399" w:rsidRDefault="00043399" w:rsidP="00043399">
            <w:pPr>
              <w:spacing w:before="0" w:line="240" w:lineRule="auto"/>
              <w:ind w:firstLine="0"/>
              <w:jc w:val="left"/>
              <w:rPr>
                <w:szCs w:val="24"/>
              </w:rPr>
            </w:pPr>
            <w:r>
              <w:t>Animátor képzés</w:t>
            </w:r>
          </w:p>
        </w:tc>
        <w:tc>
          <w:tcPr>
            <w:tcW w:w="2198" w:type="dxa"/>
          </w:tcPr>
          <w:p w:rsidR="00043399" w:rsidRDefault="00043399" w:rsidP="00043399">
            <w:pPr>
              <w:spacing w:before="0" w:line="240" w:lineRule="auto"/>
              <w:ind w:firstLine="0"/>
              <w:rPr>
                <w:szCs w:val="24"/>
              </w:rPr>
            </w:pPr>
            <w:r w:rsidRPr="00FA223C">
              <w:rPr>
                <w:szCs w:val="24"/>
              </w:rPr>
              <w:t>10 órás pedagógus továbbképzés</w:t>
            </w:r>
          </w:p>
        </w:tc>
        <w:tc>
          <w:tcPr>
            <w:tcW w:w="2801" w:type="dxa"/>
          </w:tcPr>
          <w:p w:rsidR="00043399" w:rsidRDefault="00043399" w:rsidP="00043399">
            <w:pPr>
              <w:spacing w:before="0" w:line="240" w:lineRule="auto"/>
              <w:ind w:firstLine="0"/>
              <w:jc w:val="left"/>
              <w:rPr>
                <w:szCs w:val="24"/>
              </w:rPr>
            </w:pPr>
            <w:r>
              <w:rPr>
                <w:szCs w:val="24"/>
              </w:rPr>
              <w:t>Horváthné Bodnár Emese</w:t>
            </w:r>
          </w:p>
          <w:p w:rsidR="00043399" w:rsidRDefault="00043399" w:rsidP="00043399">
            <w:pPr>
              <w:spacing w:before="0" w:line="240" w:lineRule="auto"/>
              <w:ind w:firstLine="0"/>
              <w:jc w:val="left"/>
              <w:rPr>
                <w:szCs w:val="24"/>
              </w:rPr>
            </w:pPr>
            <w:r>
              <w:rPr>
                <w:szCs w:val="24"/>
              </w:rPr>
              <w:t>Karásziné Gönczy Edina</w:t>
            </w:r>
          </w:p>
          <w:p w:rsidR="00043399" w:rsidRDefault="00043399" w:rsidP="00043399">
            <w:pPr>
              <w:spacing w:before="0" w:line="240" w:lineRule="auto"/>
              <w:ind w:firstLine="0"/>
              <w:jc w:val="left"/>
              <w:rPr>
                <w:szCs w:val="24"/>
              </w:rPr>
            </w:pPr>
            <w:r>
              <w:rPr>
                <w:szCs w:val="24"/>
              </w:rPr>
              <w:t>Képes Nikoletta</w:t>
            </w:r>
          </w:p>
          <w:p w:rsidR="006D210E" w:rsidRDefault="006D210E" w:rsidP="00043399">
            <w:pPr>
              <w:spacing w:before="0" w:line="240" w:lineRule="auto"/>
              <w:ind w:firstLine="0"/>
              <w:jc w:val="left"/>
              <w:rPr>
                <w:szCs w:val="24"/>
              </w:rPr>
            </w:pPr>
            <w:r>
              <w:rPr>
                <w:szCs w:val="24"/>
              </w:rPr>
              <w:t>Lipcseiné Hódi Ildikó</w:t>
            </w:r>
          </w:p>
        </w:tc>
      </w:tr>
      <w:tr w:rsidR="00043399" w:rsidRPr="00C77DE8" w:rsidTr="00FA223C">
        <w:tc>
          <w:tcPr>
            <w:tcW w:w="4289" w:type="dxa"/>
          </w:tcPr>
          <w:p w:rsidR="00043399" w:rsidRDefault="00043399" w:rsidP="00043399">
            <w:pPr>
              <w:spacing w:before="0" w:line="240" w:lineRule="auto"/>
              <w:ind w:firstLine="0"/>
              <w:jc w:val="left"/>
            </w:pPr>
            <w:r>
              <w:t>„Élmény tanulni!”</w:t>
            </w:r>
          </w:p>
          <w:p w:rsidR="00043399" w:rsidRPr="000A10EB" w:rsidRDefault="00043399" w:rsidP="00043399">
            <w:pPr>
              <w:spacing w:before="0" w:line="240" w:lineRule="auto"/>
              <w:ind w:firstLine="0"/>
              <w:jc w:val="left"/>
            </w:pPr>
            <w:r>
              <w:t>Pedagógus felkészítés</w:t>
            </w:r>
          </w:p>
        </w:tc>
        <w:tc>
          <w:tcPr>
            <w:tcW w:w="2198" w:type="dxa"/>
          </w:tcPr>
          <w:p w:rsidR="00043399" w:rsidRDefault="00043399" w:rsidP="00043399">
            <w:pPr>
              <w:spacing w:before="0" w:line="240" w:lineRule="auto"/>
              <w:ind w:firstLine="0"/>
              <w:rPr>
                <w:szCs w:val="24"/>
              </w:rPr>
            </w:pPr>
            <w:r w:rsidRPr="00FA223C">
              <w:rPr>
                <w:szCs w:val="24"/>
              </w:rPr>
              <w:t>10 órás pedagógus továbbképzés</w:t>
            </w:r>
          </w:p>
        </w:tc>
        <w:tc>
          <w:tcPr>
            <w:tcW w:w="2801" w:type="dxa"/>
          </w:tcPr>
          <w:p w:rsidR="00043399" w:rsidRDefault="006D210E" w:rsidP="00043399">
            <w:pPr>
              <w:spacing w:before="0" w:line="240" w:lineRule="auto"/>
              <w:ind w:firstLine="0"/>
              <w:jc w:val="left"/>
              <w:rPr>
                <w:szCs w:val="24"/>
              </w:rPr>
            </w:pPr>
            <w:r>
              <w:rPr>
                <w:szCs w:val="24"/>
              </w:rPr>
              <w:t>Majoros Györgyné</w:t>
            </w:r>
          </w:p>
          <w:p w:rsidR="006D210E" w:rsidRDefault="006D210E" w:rsidP="00043399">
            <w:pPr>
              <w:spacing w:before="0" w:line="240" w:lineRule="auto"/>
              <w:ind w:firstLine="0"/>
              <w:jc w:val="left"/>
              <w:rPr>
                <w:szCs w:val="24"/>
              </w:rPr>
            </w:pPr>
            <w:r>
              <w:rPr>
                <w:szCs w:val="24"/>
              </w:rPr>
              <w:t>Stahorszkiné Bernáth Márta</w:t>
            </w:r>
          </w:p>
          <w:p w:rsidR="006D210E" w:rsidRDefault="006D210E" w:rsidP="00043399">
            <w:pPr>
              <w:spacing w:before="0" w:line="240" w:lineRule="auto"/>
              <w:ind w:firstLine="0"/>
              <w:jc w:val="left"/>
              <w:rPr>
                <w:szCs w:val="24"/>
              </w:rPr>
            </w:pPr>
            <w:r>
              <w:rPr>
                <w:szCs w:val="24"/>
              </w:rPr>
              <w:t>Gönczyné Gyöngyösi Edit</w:t>
            </w:r>
          </w:p>
          <w:p w:rsidR="006D210E" w:rsidRDefault="006D210E" w:rsidP="00043399">
            <w:pPr>
              <w:spacing w:before="0" w:line="240" w:lineRule="auto"/>
              <w:ind w:firstLine="0"/>
              <w:jc w:val="left"/>
              <w:rPr>
                <w:szCs w:val="24"/>
              </w:rPr>
            </w:pPr>
            <w:r>
              <w:rPr>
                <w:szCs w:val="24"/>
              </w:rPr>
              <w:t>Rimóczyné Barárfalvi Ágnes</w:t>
            </w:r>
          </w:p>
        </w:tc>
      </w:tr>
      <w:tr w:rsidR="00043399" w:rsidRPr="00C77DE8" w:rsidTr="00FA223C">
        <w:tc>
          <w:tcPr>
            <w:tcW w:w="4289" w:type="dxa"/>
          </w:tcPr>
          <w:p w:rsidR="00043399" w:rsidRDefault="00043399" w:rsidP="00043399">
            <w:pPr>
              <w:spacing w:before="0" w:line="240" w:lineRule="auto"/>
              <w:ind w:firstLine="0"/>
              <w:jc w:val="left"/>
            </w:pPr>
            <w:r>
              <w:t>BIT műhelymunkái</w:t>
            </w:r>
          </w:p>
        </w:tc>
        <w:tc>
          <w:tcPr>
            <w:tcW w:w="2198" w:type="dxa"/>
          </w:tcPr>
          <w:p w:rsidR="00043399" w:rsidRDefault="00043399" w:rsidP="00043399">
            <w:pPr>
              <w:spacing w:before="0" w:line="240" w:lineRule="auto"/>
              <w:ind w:firstLine="0"/>
              <w:rPr>
                <w:szCs w:val="24"/>
              </w:rPr>
            </w:pPr>
          </w:p>
        </w:tc>
        <w:tc>
          <w:tcPr>
            <w:tcW w:w="2801" w:type="dxa"/>
          </w:tcPr>
          <w:p w:rsidR="00043399" w:rsidRDefault="006D210E" w:rsidP="00043399">
            <w:pPr>
              <w:spacing w:before="0" w:line="240" w:lineRule="auto"/>
              <w:ind w:firstLine="0"/>
              <w:jc w:val="left"/>
              <w:rPr>
                <w:szCs w:val="24"/>
              </w:rPr>
            </w:pPr>
            <w:r>
              <w:rPr>
                <w:szCs w:val="24"/>
              </w:rPr>
              <w:t>Müller Angelika</w:t>
            </w:r>
          </w:p>
        </w:tc>
      </w:tr>
    </w:tbl>
    <w:p w:rsidR="00F97E50" w:rsidRPr="00FE5561" w:rsidRDefault="00F97E50" w:rsidP="00126DBF">
      <w:pPr>
        <w:ind w:firstLine="0"/>
        <w:jc w:val="left"/>
        <w:rPr>
          <w:b/>
        </w:rPr>
      </w:pPr>
    </w:p>
    <w:p w:rsidR="007D48A8" w:rsidRDefault="000140FA" w:rsidP="002F0F65">
      <w:pPr>
        <w:pStyle w:val="Listaszerbekezds"/>
        <w:numPr>
          <w:ilvl w:val="0"/>
          <w:numId w:val="5"/>
        </w:numPr>
        <w:jc w:val="left"/>
        <w:rPr>
          <w:b/>
        </w:rPr>
      </w:pPr>
      <w:r w:rsidRPr="007D48A8">
        <w:rPr>
          <w:b/>
        </w:rPr>
        <w:t>Pedagógusminősítés, szaktanácsadás, tanfelügyelők</w:t>
      </w:r>
    </w:p>
    <w:p w:rsidR="007D48A8" w:rsidRPr="007D48A8" w:rsidRDefault="007D48A8" w:rsidP="00126DBF">
      <w:pPr>
        <w:ind w:firstLine="0"/>
        <w:jc w:val="left"/>
        <w:rPr>
          <w:b/>
        </w:rPr>
      </w:pPr>
      <w:r w:rsidRPr="007D48A8">
        <w:rPr>
          <w:rFonts w:ascii="Times New Roman" w:eastAsiaTheme="minorHAnsi" w:hAnsi="Times New Roman"/>
          <w:szCs w:val="24"/>
          <w:lang w:eastAsia="hu-HU"/>
        </w:rPr>
        <w:t>Az intézményben a következő pedagógus minősítésére került sor:</w:t>
      </w:r>
    </w:p>
    <w:p w:rsidR="007D48A8" w:rsidRPr="007D48A8" w:rsidRDefault="007D48A8" w:rsidP="007D48A8">
      <w:pPr>
        <w:pStyle w:val="Listaszerbekezds"/>
        <w:spacing w:before="0" w:line="240" w:lineRule="auto"/>
        <w:ind w:left="1440" w:firstLine="0"/>
        <w:rPr>
          <w:rFonts w:ascii="Times New Roman" w:eastAsiaTheme="minorHAnsi" w:hAnsi="Times New Roman"/>
          <w:szCs w:val="24"/>
          <w:lang w:eastAsia="hu-H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1985"/>
        <w:gridCol w:w="1701"/>
        <w:gridCol w:w="1701"/>
      </w:tblGrid>
      <w:tr w:rsidR="007D48A8" w:rsidRPr="00DB28C2" w:rsidTr="00FE5561">
        <w:tc>
          <w:tcPr>
            <w:tcW w:w="2269"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jc w:val="center"/>
              <w:rPr>
                <w:rFonts w:ascii="Times New Roman" w:eastAsiaTheme="minorHAnsi" w:hAnsi="Times New Roman"/>
                <w:b/>
                <w:szCs w:val="24"/>
                <w:lang w:eastAsia="hu-HU"/>
              </w:rPr>
            </w:pPr>
            <w:r w:rsidRPr="00DB28C2">
              <w:rPr>
                <w:rFonts w:ascii="Times New Roman" w:eastAsiaTheme="minorHAnsi" w:hAnsi="Times New Roman"/>
                <w:b/>
                <w:szCs w:val="24"/>
                <w:lang w:eastAsia="hu-HU"/>
              </w:rPr>
              <w:t>Név</w:t>
            </w:r>
          </w:p>
        </w:tc>
        <w:tc>
          <w:tcPr>
            <w:tcW w:w="2126"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jc w:val="center"/>
              <w:rPr>
                <w:rFonts w:ascii="Times New Roman" w:eastAsiaTheme="minorHAnsi" w:hAnsi="Times New Roman"/>
                <w:b/>
                <w:szCs w:val="24"/>
                <w:lang w:eastAsia="hu-HU"/>
              </w:rPr>
            </w:pPr>
            <w:r w:rsidRPr="00DB28C2">
              <w:rPr>
                <w:rFonts w:ascii="Times New Roman" w:eastAsiaTheme="minorHAnsi" w:hAnsi="Times New Roman"/>
                <w:b/>
                <w:szCs w:val="24"/>
                <w:lang w:eastAsia="hu-HU"/>
              </w:rPr>
              <w:t>Portfólió feltöltése</w:t>
            </w:r>
          </w:p>
        </w:tc>
        <w:tc>
          <w:tcPr>
            <w:tcW w:w="1985"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jc w:val="center"/>
              <w:rPr>
                <w:rFonts w:ascii="Times New Roman" w:eastAsiaTheme="minorHAnsi" w:hAnsi="Times New Roman"/>
                <w:b/>
                <w:szCs w:val="24"/>
                <w:lang w:eastAsia="hu-HU"/>
              </w:rPr>
            </w:pPr>
            <w:r w:rsidRPr="00DB28C2">
              <w:rPr>
                <w:rFonts w:ascii="Times New Roman" w:eastAsiaTheme="minorHAnsi" w:hAnsi="Times New Roman"/>
                <w:b/>
                <w:szCs w:val="24"/>
                <w:lang w:eastAsia="hu-HU"/>
              </w:rPr>
              <w:t>Minősítés</w:t>
            </w:r>
          </w:p>
        </w:tc>
        <w:tc>
          <w:tcPr>
            <w:tcW w:w="1701"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jc w:val="center"/>
              <w:rPr>
                <w:rFonts w:ascii="Times New Roman" w:eastAsiaTheme="minorHAnsi" w:hAnsi="Times New Roman"/>
                <w:b/>
                <w:szCs w:val="24"/>
                <w:lang w:eastAsia="hu-HU"/>
              </w:rPr>
            </w:pPr>
            <w:r w:rsidRPr="00DB28C2">
              <w:rPr>
                <w:rFonts w:ascii="Times New Roman" w:eastAsiaTheme="minorHAnsi" w:hAnsi="Times New Roman"/>
                <w:b/>
                <w:szCs w:val="24"/>
                <w:lang w:eastAsia="hu-HU"/>
              </w:rPr>
              <w:t>Átsorolás</w:t>
            </w:r>
          </w:p>
        </w:tc>
        <w:tc>
          <w:tcPr>
            <w:tcW w:w="1701"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jc w:val="center"/>
              <w:rPr>
                <w:rFonts w:ascii="Times New Roman" w:eastAsiaTheme="minorHAnsi" w:hAnsi="Times New Roman"/>
                <w:b/>
                <w:szCs w:val="24"/>
                <w:lang w:eastAsia="hu-HU"/>
              </w:rPr>
            </w:pPr>
            <w:r w:rsidRPr="00DB28C2">
              <w:rPr>
                <w:rFonts w:ascii="Times New Roman" w:eastAsiaTheme="minorHAnsi" w:hAnsi="Times New Roman"/>
                <w:b/>
                <w:szCs w:val="24"/>
                <w:lang w:eastAsia="hu-HU"/>
              </w:rPr>
              <w:t>Elérni fokozat</w:t>
            </w:r>
          </w:p>
        </w:tc>
      </w:tr>
      <w:tr w:rsidR="007D48A8" w:rsidRPr="00DB28C2" w:rsidTr="00FE5561">
        <w:tc>
          <w:tcPr>
            <w:tcW w:w="2269"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jc w:val="left"/>
              <w:rPr>
                <w:rFonts w:ascii="Times New Roman" w:eastAsiaTheme="minorHAnsi" w:hAnsi="Times New Roman"/>
                <w:szCs w:val="24"/>
                <w:lang w:eastAsia="hu-HU"/>
              </w:rPr>
            </w:pPr>
            <w:r w:rsidRPr="00DB28C2">
              <w:rPr>
                <w:rFonts w:ascii="Times New Roman" w:eastAsiaTheme="minorHAnsi" w:hAnsi="Times New Roman"/>
                <w:szCs w:val="24"/>
                <w:lang w:eastAsia="hu-HU"/>
              </w:rPr>
              <w:t>Nyiri-Varga Kitti</w:t>
            </w:r>
          </w:p>
        </w:tc>
        <w:tc>
          <w:tcPr>
            <w:tcW w:w="2126"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2018.november 26.</w:t>
            </w:r>
          </w:p>
        </w:tc>
        <w:tc>
          <w:tcPr>
            <w:tcW w:w="1985"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2019.május 7.</w:t>
            </w:r>
          </w:p>
        </w:tc>
        <w:tc>
          <w:tcPr>
            <w:tcW w:w="1701"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2020.január 1.</w:t>
            </w:r>
          </w:p>
        </w:tc>
        <w:tc>
          <w:tcPr>
            <w:tcW w:w="1701" w:type="dxa"/>
            <w:tcBorders>
              <w:top w:val="single" w:sz="4" w:space="0" w:color="auto"/>
              <w:left w:val="single" w:sz="4" w:space="0" w:color="auto"/>
              <w:bottom w:val="single" w:sz="4" w:space="0" w:color="auto"/>
              <w:right w:val="single" w:sz="4" w:space="0" w:color="auto"/>
            </w:tcBorders>
            <w:hideMark/>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Pedagógus I.</w:t>
            </w:r>
          </w:p>
        </w:tc>
      </w:tr>
      <w:tr w:rsidR="007D48A8" w:rsidRPr="00DB28C2" w:rsidTr="00FE5561">
        <w:trPr>
          <w:trHeight w:val="142"/>
        </w:trPr>
        <w:tc>
          <w:tcPr>
            <w:tcW w:w="2269"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jc w:val="left"/>
              <w:rPr>
                <w:rFonts w:ascii="Times New Roman" w:eastAsiaTheme="minorHAnsi" w:hAnsi="Times New Roman"/>
                <w:szCs w:val="24"/>
                <w:lang w:eastAsia="hu-HU"/>
              </w:rPr>
            </w:pPr>
            <w:r w:rsidRPr="00DB28C2">
              <w:rPr>
                <w:rFonts w:ascii="Times New Roman" w:eastAsiaTheme="minorHAnsi" w:hAnsi="Times New Roman"/>
                <w:szCs w:val="24"/>
                <w:lang w:eastAsia="hu-HU"/>
              </w:rPr>
              <w:t>Bajnayné Fodor Irén</w:t>
            </w:r>
          </w:p>
        </w:tc>
        <w:tc>
          <w:tcPr>
            <w:tcW w:w="2126"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2018.november 26.</w:t>
            </w:r>
          </w:p>
        </w:tc>
        <w:tc>
          <w:tcPr>
            <w:tcW w:w="1985"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2019.március 13.</w:t>
            </w:r>
          </w:p>
        </w:tc>
        <w:tc>
          <w:tcPr>
            <w:tcW w:w="1701"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2020.január 1.</w:t>
            </w:r>
          </w:p>
        </w:tc>
        <w:tc>
          <w:tcPr>
            <w:tcW w:w="1701"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Pedagógus II.</w:t>
            </w:r>
          </w:p>
        </w:tc>
      </w:tr>
      <w:tr w:rsidR="007D48A8" w:rsidRPr="00DB28C2" w:rsidTr="00FE5561">
        <w:tc>
          <w:tcPr>
            <w:tcW w:w="2269"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jc w:val="left"/>
              <w:rPr>
                <w:rFonts w:ascii="Times New Roman" w:eastAsiaTheme="minorHAnsi" w:hAnsi="Times New Roman"/>
                <w:szCs w:val="24"/>
                <w:lang w:eastAsia="hu-HU"/>
              </w:rPr>
            </w:pPr>
            <w:r w:rsidRPr="00DB28C2">
              <w:rPr>
                <w:rFonts w:ascii="Times New Roman" w:eastAsiaTheme="minorHAnsi" w:hAnsi="Times New Roman"/>
                <w:szCs w:val="24"/>
                <w:lang w:eastAsia="hu-HU"/>
              </w:rPr>
              <w:t>Huncsik Sándor</w:t>
            </w:r>
          </w:p>
        </w:tc>
        <w:tc>
          <w:tcPr>
            <w:tcW w:w="2126"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Visszavonás történt</w:t>
            </w:r>
          </w:p>
        </w:tc>
        <w:tc>
          <w:tcPr>
            <w:tcW w:w="1985"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w:t>
            </w:r>
          </w:p>
        </w:tc>
        <w:tc>
          <w:tcPr>
            <w:tcW w:w="1701"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w:t>
            </w:r>
          </w:p>
        </w:tc>
        <w:tc>
          <w:tcPr>
            <w:tcW w:w="1701"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w:t>
            </w:r>
          </w:p>
        </w:tc>
      </w:tr>
      <w:tr w:rsidR="007D48A8" w:rsidRPr="00DB28C2" w:rsidTr="00FE5561">
        <w:tc>
          <w:tcPr>
            <w:tcW w:w="2269"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jc w:val="left"/>
              <w:rPr>
                <w:rFonts w:ascii="Times New Roman" w:eastAsiaTheme="minorHAnsi" w:hAnsi="Times New Roman"/>
                <w:szCs w:val="24"/>
                <w:lang w:eastAsia="hu-HU"/>
              </w:rPr>
            </w:pPr>
            <w:r w:rsidRPr="00DB28C2">
              <w:rPr>
                <w:rFonts w:ascii="Times New Roman" w:eastAsiaTheme="minorHAnsi" w:hAnsi="Times New Roman"/>
                <w:szCs w:val="24"/>
                <w:lang w:eastAsia="hu-HU"/>
              </w:rPr>
              <w:t>Huncsikné Karajz Györgyi</w:t>
            </w:r>
          </w:p>
        </w:tc>
        <w:tc>
          <w:tcPr>
            <w:tcW w:w="2126"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Visszavonás történt</w:t>
            </w:r>
          </w:p>
        </w:tc>
        <w:tc>
          <w:tcPr>
            <w:tcW w:w="1985"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w:t>
            </w:r>
          </w:p>
        </w:tc>
        <w:tc>
          <w:tcPr>
            <w:tcW w:w="1701"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w:t>
            </w:r>
          </w:p>
        </w:tc>
        <w:tc>
          <w:tcPr>
            <w:tcW w:w="1701" w:type="dxa"/>
            <w:tcBorders>
              <w:top w:val="single" w:sz="4" w:space="0" w:color="auto"/>
              <w:left w:val="single" w:sz="4" w:space="0" w:color="auto"/>
              <w:bottom w:val="single" w:sz="4" w:space="0" w:color="auto"/>
              <w:right w:val="single" w:sz="4" w:space="0" w:color="auto"/>
            </w:tcBorders>
          </w:tcPr>
          <w:p w:rsidR="007D48A8" w:rsidRPr="00DB28C2" w:rsidRDefault="007D48A8" w:rsidP="00F52AC6">
            <w:pPr>
              <w:spacing w:before="0" w:line="240" w:lineRule="auto"/>
              <w:ind w:firstLine="0"/>
              <w:rPr>
                <w:rFonts w:ascii="Times New Roman" w:eastAsiaTheme="minorHAnsi" w:hAnsi="Times New Roman"/>
                <w:szCs w:val="24"/>
                <w:lang w:eastAsia="hu-HU"/>
              </w:rPr>
            </w:pPr>
            <w:r w:rsidRPr="00DB28C2">
              <w:rPr>
                <w:rFonts w:ascii="Times New Roman" w:eastAsiaTheme="minorHAnsi" w:hAnsi="Times New Roman"/>
                <w:szCs w:val="24"/>
                <w:lang w:eastAsia="hu-HU"/>
              </w:rPr>
              <w:t>-</w:t>
            </w:r>
          </w:p>
        </w:tc>
      </w:tr>
    </w:tbl>
    <w:p w:rsidR="007D48A8" w:rsidRDefault="007D48A8" w:rsidP="007D48A8">
      <w:pPr>
        <w:ind w:firstLine="0"/>
        <w:rPr>
          <w:b/>
        </w:rPr>
      </w:pPr>
    </w:p>
    <w:p w:rsidR="007D48A8" w:rsidRDefault="007D48A8" w:rsidP="007D48A8">
      <w:pPr>
        <w:ind w:firstLine="0"/>
      </w:pPr>
      <w:r w:rsidRPr="007D48A8">
        <w:t>Két nevelő minősítése a következő tanév őszén valósul meg.</w:t>
      </w:r>
    </w:p>
    <w:p w:rsidR="00FE5561" w:rsidRDefault="00FE5561" w:rsidP="007D48A8">
      <w:pPr>
        <w:ind w:firstLine="0"/>
      </w:pPr>
    </w:p>
    <w:p w:rsidR="00FE5561" w:rsidRDefault="00FE5561" w:rsidP="007D48A8">
      <w:pPr>
        <w:ind w:firstLine="0"/>
      </w:pPr>
      <w:r w:rsidRPr="00650F0C">
        <w:rPr>
          <w:b/>
          <w:noProof/>
          <w:szCs w:val="24"/>
          <w:lang w:eastAsia="hu-HU"/>
        </w:rPr>
        <w:drawing>
          <wp:inline distT="0" distB="0" distL="0" distR="0" wp14:anchorId="14790ABB" wp14:editId="029D57BE">
            <wp:extent cx="5486400" cy="3200400"/>
            <wp:effectExtent l="0" t="0" r="1905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5561" w:rsidRDefault="00FE5561" w:rsidP="007D48A8">
      <w:pPr>
        <w:ind w:firstLine="0"/>
      </w:pPr>
    </w:p>
    <w:p w:rsidR="00230AE1" w:rsidRDefault="00230AE1" w:rsidP="007D48A8">
      <w:pPr>
        <w:ind w:firstLine="0"/>
      </w:pPr>
    </w:p>
    <w:p w:rsidR="00230AE1" w:rsidRPr="007D48A8" w:rsidRDefault="00230AE1" w:rsidP="007D48A8">
      <w:pPr>
        <w:ind w:firstLine="0"/>
      </w:pPr>
    </w:p>
    <w:p w:rsidR="000140FA" w:rsidRDefault="000140FA" w:rsidP="002F0F65">
      <w:pPr>
        <w:pStyle w:val="Listaszerbekezds"/>
        <w:numPr>
          <w:ilvl w:val="0"/>
          <w:numId w:val="5"/>
        </w:numPr>
        <w:rPr>
          <w:b/>
        </w:rPr>
      </w:pPr>
      <w:r w:rsidRPr="007D48A8">
        <w:rPr>
          <w:b/>
        </w:rPr>
        <w:t>Belépő új pedagógusok segítése</w:t>
      </w:r>
    </w:p>
    <w:p w:rsidR="00150521" w:rsidRDefault="00150521" w:rsidP="00150521">
      <w:pPr>
        <w:pStyle w:val="Listaszerbekezds"/>
        <w:ind w:left="1440" w:firstLine="0"/>
        <w:rPr>
          <w:b/>
        </w:rPr>
      </w:pPr>
    </w:p>
    <w:p w:rsidR="00FE5561" w:rsidRDefault="00113FDB" w:rsidP="00230AE1">
      <w:pPr>
        <w:spacing w:line="360" w:lineRule="auto"/>
        <w:ind w:firstLine="0"/>
        <w:rPr>
          <w:szCs w:val="24"/>
        </w:rPr>
      </w:pPr>
      <w:r w:rsidRPr="00230AE1">
        <w:rPr>
          <w:szCs w:val="24"/>
        </w:rPr>
        <w:t xml:space="preserve">Ebben a tanévben két gyakornok pedagógus dolgozott. </w:t>
      </w:r>
      <w:r w:rsidR="00FE5561" w:rsidRPr="00230AE1">
        <w:rPr>
          <w:szCs w:val="24"/>
        </w:rPr>
        <w:t>A gyakornokok munkáját mentorok segítették,</w:t>
      </w:r>
      <w:r w:rsidR="00230AE1" w:rsidRPr="00230AE1">
        <w:rPr>
          <w:szCs w:val="24"/>
        </w:rPr>
        <w:t xml:space="preserve"> mu</w:t>
      </w:r>
      <w:r w:rsidR="00230AE1">
        <w:rPr>
          <w:szCs w:val="24"/>
        </w:rPr>
        <w:t xml:space="preserve">nkaközösség-vezetők segítették, </w:t>
      </w:r>
      <w:r w:rsidR="00FE5561" w:rsidRPr="00230AE1">
        <w:rPr>
          <w:szCs w:val="24"/>
        </w:rPr>
        <w:t xml:space="preserve"> akik negyedévente látogatták a gya</w:t>
      </w:r>
      <w:r w:rsidR="00230AE1">
        <w:rPr>
          <w:szCs w:val="24"/>
        </w:rPr>
        <w:t>kornokok óráit, foglalkozásait.</w:t>
      </w:r>
    </w:p>
    <w:p w:rsidR="00230AE1" w:rsidRPr="00230AE1" w:rsidRDefault="00230AE1" w:rsidP="00230AE1">
      <w:pPr>
        <w:spacing w:line="360" w:lineRule="auto"/>
        <w:ind w:firstLine="0"/>
        <w:rPr>
          <w:szCs w:val="24"/>
        </w:rPr>
      </w:pPr>
    </w:p>
    <w:p w:rsidR="000140FA" w:rsidRDefault="000140FA" w:rsidP="002F0F65">
      <w:pPr>
        <w:pStyle w:val="Listaszerbekezds"/>
        <w:numPr>
          <w:ilvl w:val="0"/>
          <w:numId w:val="5"/>
        </w:numPr>
        <w:rPr>
          <w:b/>
        </w:rPr>
      </w:pPr>
      <w:r w:rsidRPr="007D48A8">
        <w:rPr>
          <w:b/>
        </w:rPr>
        <w:t>Belső tudásmegosztás</w:t>
      </w:r>
    </w:p>
    <w:p w:rsidR="00150521" w:rsidRDefault="00150521" w:rsidP="00150521">
      <w:pPr>
        <w:pStyle w:val="Listaszerbekezds"/>
        <w:ind w:left="1440" w:firstLine="0"/>
        <w:rPr>
          <w:b/>
        </w:rPr>
      </w:pPr>
    </w:p>
    <w:p w:rsidR="00FA223C" w:rsidRPr="009E56E2" w:rsidRDefault="00FA223C" w:rsidP="00FA223C">
      <w:pPr>
        <w:spacing w:line="360" w:lineRule="auto"/>
        <w:ind w:firstLine="0"/>
        <w:rPr>
          <w:rFonts w:cs="Arial"/>
        </w:rPr>
      </w:pPr>
      <w:r w:rsidRPr="009E56E2">
        <w:rPr>
          <w:rFonts w:cs="Arial"/>
        </w:rPr>
        <w:t>Iskolánkban minden pedagógus számára fontos a szakmai megújulás, ismereteinek bővítése. A fejlődés érdekében továbbképzése</w:t>
      </w:r>
      <w:r w:rsidR="00230AE1">
        <w:rPr>
          <w:rFonts w:cs="Arial"/>
        </w:rPr>
        <w:t>ken vettünk részt,</w:t>
      </w:r>
      <w:r w:rsidRPr="009E56E2">
        <w:rPr>
          <w:rFonts w:cs="Arial"/>
        </w:rPr>
        <w:t xml:space="preserve"> néhányan tovább tanultak.  Az így megszerzett tudásukat átadják, közvetítik kollégáik felé. A képzés során összegyűjtött segédanyagot a tantestület rendelkezésére bocsájtották, melyeket mindenki saját igényeinek megfelelően épített be mindennapi munkájába.</w:t>
      </w:r>
    </w:p>
    <w:p w:rsidR="00FA223C" w:rsidRPr="009E56E2" w:rsidRDefault="00FA223C" w:rsidP="00FA223C">
      <w:pPr>
        <w:spacing w:line="360" w:lineRule="auto"/>
        <w:ind w:firstLine="0"/>
        <w:rPr>
          <w:rFonts w:cs="Arial"/>
        </w:rPr>
      </w:pPr>
      <w:r>
        <w:rPr>
          <w:rFonts w:cs="Arial"/>
        </w:rPr>
        <w:t>Intézményünkbe</w:t>
      </w:r>
      <w:r w:rsidRPr="009E56E2">
        <w:rPr>
          <w:rFonts w:cs="Arial"/>
        </w:rPr>
        <w:t xml:space="preserve"> nagyon sok egyéni bánásmódot igénylő gyerek jár, akik tanulási vagy magatartási nehézségekkel küzdenek. Ezért örülünk annak, hogy </w:t>
      </w:r>
      <w:r>
        <w:rPr>
          <w:rFonts w:cs="Arial"/>
        </w:rPr>
        <w:t xml:space="preserve">Müller Angelika </w:t>
      </w:r>
      <w:r w:rsidRPr="009E56E2">
        <w:rPr>
          <w:rFonts w:cs="Arial"/>
        </w:rPr>
        <w:t xml:space="preserve">kolléganőnk </w:t>
      </w:r>
      <w:r>
        <w:rPr>
          <w:rFonts w:cs="Arial"/>
        </w:rPr>
        <w:t>fő tantárgya mellett</w:t>
      </w:r>
      <w:r w:rsidRPr="009E56E2">
        <w:rPr>
          <w:rFonts w:cs="Arial"/>
        </w:rPr>
        <w:t xml:space="preserve"> fejlesztő pedagógus</w:t>
      </w:r>
      <w:r>
        <w:rPr>
          <w:rFonts w:cs="Arial"/>
        </w:rPr>
        <w:t>ként is segíti fejlődésüket.</w:t>
      </w:r>
    </w:p>
    <w:p w:rsidR="00FA223C" w:rsidRPr="009E56E2" w:rsidRDefault="00FA223C" w:rsidP="00FA223C">
      <w:pPr>
        <w:spacing w:line="360" w:lineRule="auto"/>
        <w:ind w:firstLine="0"/>
        <w:rPr>
          <w:rFonts w:cs="Arial"/>
        </w:rPr>
      </w:pPr>
      <w:r w:rsidRPr="009E56E2">
        <w:rPr>
          <w:rFonts w:cs="Arial"/>
        </w:rPr>
        <w:t>A folyamatos tudásmegosztás több szinten működik: az azonos évfolyamon tanítók között, mikro csoportokban, m</w:t>
      </w:r>
      <w:r>
        <w:rPr>
          <w:rFonts w:cs="Arial"/>
        </w:rPr>
        <w:t>unkaközösségeken belül,</w:t>
      </w:r>
      <w:r w:rsidRPr="009E56E2">
        <w:rPr>
          <w:rFonts w:cs="Arial"/>
        </w:rPr>
        <w:t xml:space="preserve"> valamint a helyi szakmai továbbképzések alkalmával.</w:t>
      </w:r>
    </w:p>
    <w:p w:rsidR="00FA223C" w:rsidRPr="00FA223C" w:rsidRDefault="00FA223C" w:rsidP="00FA223C">
      <w:pPr>
        <w:ind w:firstLine="0"/>
        <w:rPr>
          <w:b/>
        </w:rPr>
      </w:pPr>
    </w:p>
    <w:p w:rsidR="000140FA" w:rsidRDefault="000140FA" w:rsidP="00787914">
      <w:pPr>
        <w:pStyle w:val="Listaszerbekezds"/>
        <w:numPr>
          <w:ilvl w:val="0"/>
          <w:numId w:val="27"/>
        </w:numPr>
        <w:rPr>
          <w:b/>
        </w:rPr>
      </w:pPr>
      <w:r w:rsidRPr="001D7817">
        <w:rPr>
          <w:b/>
        </w:rPr>
        <w:t>TÁRGYI FELTÉTELEK ALAKULÁSA</w:t>
      </w:r>
    </w:p>
    <w:p w:rsidR="00150521" w:rsidRPr="001D7817" w:rsidRDefault="00150521" w:rsidP="00150521">
      <w:pPr>
        <w:pStyle w:val="Listaszerbekezds"/>
        <w:ind w:firstLine="0"/>
        <w:rPr>
          <w:b/>
        </w:rPr>
      </w:pPr>
    </w:p>
    <w:p w:rsidR="000140FA" w:rsidRDefault="000140FA" w:rsidP="002F0F65">
      <w:pPr>
        <w:pStyle w:val="Listaszerbekezds"/>
        <w:numPr>
          <w:ilvl w:val="0"/>
          <w:numId w:val="6"/>
        </w:numPr>
        <w:rPr>
          <w:b/>
        </w:rPr>
      </w:pPr>
      <w:r w:rsidRPr="001D7817">
        <w:rPr>
          <w:b/>
        </w:rPr>
        <w:t>Az épület állaga</w:t>
      </w:r>
    </w:p>
    <w:p w:rsidR="00150521" w:rsidRPr="001D7817" w:rsidRDefault="00150521" w:rsidP="00150521">
      <w:pPr>
        <w:pStyle w:val="Listaszerbekezds"/>
        <w:ind w:left="1440" w:firstLine="0"/>
        <w:rPr>
          <w:b/>
        </w:rPr>
      </w:pPr>
    </w:p>
    <w:p w:rsidR="001D7817" w:rsidRPr="000A10EB" w:rsidRDefault="001D7817" w:rsidP="001D7817">
      <w:pPr>
        <w:ind w:firstLine="0"/>
      </w:pPr>
      <w:r w:rsidRPr="00650F0C">
        <w:rPr>
          <w:szCs w:val="24"/>
        </w:rPr>
        <w:t>Az iskola 1981-ben épült, 38 éves. Az épület világítása, fűtése, vízrendszere korszerűtlen, elavult. Ebből kifolyólag állandó karbantartásra van szükség</w:t>
      </w:r>
      <w:r>
        <w:rPr>
          <w:szCs w:val="24"/>
        </w:rPr>
        <w:t xml:space="preserve">. </w:t>
      </w:r>
      <w:r w:rsidRPr="000A10EB">
        <w:t>A fűtési szezonban a kazánok rendszeresen meghibásodtak. Javíttatásukról az Önkormányzat folyamatosan gondoskodott.</w:t>
      </w:r>
    </w:p>
    <w:p w:rsidR="001D7817" w:rsidRDefault="001D7817" w:rsidP="001D7817">
      <w:pPr>
        <w:ind w:firstLine="0"/>
      </w:pPr>
      <w:r w:rsidRPr="001D7817">
        <w:rPr>
          <w:rFonts w:eastAsiaTheme="minorHAnsi" w:cstheme="minorBidi"/>
          <w:szCs w:val="24"/>
        </w:rPr>
        <w:t>Az épület külső állaga az ősszel elvégzett karbantartási munkák után jónak mondható. A belső karbantartások során sikerült javítani a vizesblokkok állapotán.</w:t>
      </w:r>
      <w:r>
        <w:rPr>
          <w:rFonts w:eastAsiaTheme="minorHAnsi" w:cstheme="minorBidi"/>
          <w:szCs w:val="24"/>
        </w:rPr>
        <w:t xml:space="preserve"> A</w:t>
      </w:r>
      <w:r w:rsidRPr="001D7817">
        <w:rPr>
          <w:rFonts w:eastAsiaTheme="minorHAnsi" w:cstheme="minorBidi"/>
          <w:szCs w:val="24"/>
        </w:rPr>
        <w:t xml:space="preserve"> tantermek</w:t>
      </w:r>
      <w:r>
        <w:rPr>
          <w:rFonts w:eastAsiaTheme="minorHAnsi" w:cstheme="minorBidi"/>
          <w:szCs w:val="24"/>
        </w:rPr>
        <w:t>, tornaöltözők</w:t>
      </w:r>
      <w:r w:rsidRPr="001D7817">
        <w:rPr>
          <w:rFonts w:eastAsiaTheme="minorHAnsi" w:cstheme="minorBidi"/>
          <w:szCs w:val="24"/>
        </w:rPr>
        <w:t xml:space="preserve"> PVC borítása felszakadozott, egyes termekben balesetveszélyes.</w:t>
      </w:r>
      <w:r>
        <w:rPr>
          <w:rFonts w:eastAsiaTheme="minorHAnsi" w:cstheme="minorBidi"/>
          <w:szCs w:val="24"/>
        </w:rPr>
        <w:t xml:space="preserve"> </w:t>
      </w:r>
      <w:r w:rsidRPr="000A10EB">
        <w:t>A világítás fénycsöveit heti rendszerességgel kell cserélnünk. A tetőtéri tantermek májustól nagyon melegek, vastagabb szigetelésre lenne szükség.</w:t>
      </w:r>
    </w:p>
    <w:p w:rsidR="002B21BE" w:rsidRDefault="002B21BE" w:rsidP="001D7817">
      <w:pPr>
        <w:ind w:firstLine="0"/>
      </w:pPr>
    </w:p>
    <w:p w:rsidR="002B21BE" w:rsidRDefault="002B21BE" w:rsidP="001D7817">
      <w:pPr>
        <w:ind w:firstLine="0"/>
      </w:pPr>
    </w:p>
    <w:p w:rsidR="001D7817" w:rsidRDefault="001D7817" w:rsidP="001D7817">
      <w:pPr>
        <w:ind w:firstLine="0"/>
        <w:rPr>
          <w:rFonts w:eastAsiaTheme="minorHAnsi" w:cstheme="minorBidi"/>
          <w:szCs w:val="24"/>
        </w:rPr>
      </w:pPr>
      <w:r>
        <w:rPr>
          <w:rFonts w:eastAsiaTheme="minorHAnsi" w:cstheme="minorBidi"/>
          <w:szCs w:val="24"/>
        </w:rPr>
        <w:t>A tanév folyamán a következő karbantartási munkák valósultak meg:</w:t>
      </w:r>
    </w:p>
    <w:p w:rsidR="00886330" w:rsidRPr="001D7817" w:rsidRDefault="00886330" w:rsidP="001D7817">
      <w:pPr>
        <w:ind w:firstLine="0"/>
        <w:rPr>
          <w:rFonts w:eastAsiaTheme="minorHAnsi" w:cstheme="minorBidi"/>
          <w:szCs w:val="24"/>
        </w:rPr>
      </w:pPr>
    </w:p>
    <w:tbl>
      <w:tblPr>
        <w:tblStyle w:val="Rcsostblzat2"/>
        <w:tblW w:w="0" w:type="auto"/>
        <w:tblInd w:w="108" w:type="dxa"/>
        <w:tblLook w:val="04A0" w:firstRow="1" w:lastRow="0" w:firstColumn="1" w:lastColumn="0" w:noHBand="0" w:noVBand="1"/>
      </w:tblPr>
      <w:tblGrid>
        <w:gridCol w:w="4962"/>
        <w:gridCol w:w="4142"/>
      </w:tblGrid>
      <w:tr w:rsidR="001D7817" w:rsidRPr="001D7817" w:rsidTr="00F52AC6">
        <w:tc>
          <w:tcPr>
            <w:tcW w:w="4962" w:type="dxa"/>
          </w:tcPr>
          <w:p w:rsidR="001D7817" w:rsidRPr="001D7817" w:rsidRDefault="001D7817" w:rsidP="001D7817">
            <w:pPr>
              <w:spacing w:before="0" w:line="240" w:lineRule="auto"/>
              <w:ind w:firstLine="0"/>
              <w:jc w:val="center"/>
              <w:rPr>
                <w:rFonts w:eastAsia="Times New Roman"/>
                <w:b/>
                <w:szCs w:val="24"/>
              </w:rPr>
            </w:pPr>
            <w:r w:rsidRPr="001D7817">
              <w:rPr>
                <w:rFonts w:eastAsia="Times New Roman"/>
                <w:b/>
                <w:szCs w:val="24"/>
              </w:rPr>
              <w:t>Karbantartási feladat</w:t>
            </w:r>
          </w:p>
        </w:tc>
        <w:tc>
          <w:tcPr>
            <w:tcW w:w="4142" w:type="dxa"/>
          </w:tcPr>
          <w:p w:rsidR="001D7817" w:rsidRPr="001D7817" w:rsidRDefault="001D7817" w:rsidP="001D7817">
            <w:pPr>
              <w:spacing w:before="0" w:line="240" w:lineRule="auto"/>
              <w:ind w:firstLine="0"/>
              <w:jc w:val="center"/>
              <w:rPr>
                <w:rFonts w:eastAsia="Times New Roman"/>
                <w:b/>
                <w:szCs w:val="24"/>
              </w:rPr>
            </w:pPr>
            <w:r w:rsidRPr="001D7817">
              <w:rPr>
                <w:rFonts w:eastAsia="Times New Roman"/>
                <w:b/>
                <w:szCs w:val="24"/>
              </w:rPr>
              <w:t>Összeg</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sidRPr="001D7817">
              <w:rPr>
                <w:rFonts w:eastAsia="Times New Roman"/>
                <w:szCs w:val="24"/>
              </w:rPr>
              <w:t>Tornateremtűzfal, Intézmény homlokzatának burkolata</w:t>
            </w:r>
          </w:p>
        </w:tc>
        <w:tc>
          <w:tcPr>
            <w:tcW w:w="4142" w:type="dxa"/>
          </w:tcPr>
          <w:p w:rsidR="001D7817" w:rsidRPr="001D7817" w:rsidRDefault="001D7817" w:rsidP="001D7817">
            <w:pPr>
              <w:spacing w:before="0" w:line="240" w:lineRule="auto"/>
              <w:ind w:firstLine="0"/>
              <w:jc w:val="center"/>
              <w:rPr>
                <w:rFonts w:eastAsia="Times New Roman"/>
                <w:szCs w:val="24"/>
              </w:rPr>
            </w:pPr>
            <w:r w:rsidRPr="001D7817">
              <w:rPr>
                <w:rFonts w:eastAsia="Times New Roman"/>
                <w:szCs w:val="24"/>
              </w:rPr>
              <w:t>2.033.651</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sidRPr="001D7817">
              <w:rPr>
                <w:rFonts w:eastAsia="Times New Roman"/>
                <w:szCs w:val="24"/>
              </w:rPr>
              <w:t>Férfi nevelői öltöző</w:t>
            </w:r>
          </w:p>
        </w:tc>
        <w:tc>
          <w:tcPr>
            <w:tcW w:w="4142" w:type="dxa"/>
          </w:tcPr>
          <w:p w:rsidR="001D7817" w:rsidRPr="001D7817" w:rsidRDefault="001D7817" w:rsidP="001D7817">
            <w:pPr>
              <w:spacing w:before="0" w:line="240" w:lineRule="auto"/>
              <w:ind w:firstLine="0"/>
              <w:jc w:val="center"/>
              <w:rPr>
                <w:rFonts w:eastAsia="Times New Roman"/>
                <w:szCs w:val="24"/>
              </w:rPr>
            </w:pPr>
            <w:r w:rsidRPr="001D7817">
              <w:rPr>
                <w:rFonts w:eastAsia="Times New Roman"/>
                <w:szCs w:val="24"/>
              </w:rPr>
              <w:t>295.000</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sidRPr="001D7817">
              <w:rPr>
                <w:rFonts w:eastAsia="Times New Roman"/>
                <w:szCs w:val="24"/>
              </w:rPr>
              <w:t>I. emeleti nevelői mosdó</w:t>
            </w:r>
          </w:p>
        </w:tc>
        <w:tc>
          <w:tcPr>
            <w:tcW w:w="4142" w:type="dxa"/>
          </w:tcPr>
          <w:p w:rsidR="001D7817" w:rsidRPr="001D7817" w:rsidRDefault="001D7817" w:rsidP="001D7817">
            <w:pPr>
              <w:spacing w:before="0" w:line="240" w:lineRule="auto"/>
              <w:ind w:firstLine="0"/>
              <w:jc w:val="center"/>
              <w:rPr>
                <w:rFonts w:eastAsia="Times New Roman"/>
                <w:szCs w:val="24"/>
              </w:rPr>
            </w:pPr>
            <w:r w:rsidRPr="001D7817">
              <w:rPr>
                <w:rFonts w:eastAsia="Times New Roman"/>
                <w:szCs w:val="24"/>
              </w:rPr>
              <w:t>451.000</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sidRPr="001D7817">
              <w:rPr>
                <w:rFonts w:eastAsia="Times New Roman"/>
                <w:szCs w:val="24"/>
              </w:rPr>
              <w:t>Tanulói vizesblokkok</w:t>
            </w:r>
          </w:p>
        </w:tc>
        <w:tc>
          <w:tcPr>
            <w:tcW w:w="4142" w:type="dxa"/>
          </w:tcPr>
          <w:p w:rsidR="001D7817" w:rsidRPr="001D7817" w:rsidRDefault="001D7817" w:rsidP="001D7817">
            <w:pPr>
              <w:spacing w:before="0" w:line="240" w:lineRule="auto"/>
              <w:ind w:firstLine="0"/>
              <w:jc w:val="center"/>
              <w:rPr>
                <w:rFonts w:eastAsia="Times New Roman"/>
                <w:szCs w:val="24"/>
              </w:rPr>
            </w:pPr>
            <w:r w:rsidRPr="001D7817">
              <w:rPr>
                <w:rFonts w:eastAsia="Times New Roman"/>
                <w:szCs w:val="24"/>
              </w:rPr>
              <w:t>243.981</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sidRPr="001D7817">
              <w:rPr>
                <w:rFonts w:eastAsia="Times New Roman"/>
                <w:szCs w:val="24"/>
              </w:rPr>
              <w:t>Takarítók helyisége</w:t>
            </w:r>
          </w:p>
        </w:tc>
        <w:tc>
          <w:tcPr>
            <w:tcW w:w="4142" w:type="dxa"/>
          </w:tcPr>
          <w:p w:rsidR="001D7817" w:rsidRPr="001D7817" w:rsidRDefault="001D7817" w:rsidP="001D7817">
            <w:pPr>
              <w:spacing w:before="0" w:line="240" w:lineRule="auto"/>
              <w:ind w:firstLine="0"/>
              <w:jc w:val="center"/>
              <w:rPr>
                <w:rFonts w:eastAsia="Times New Roman"/>
                <w:szCs w:val="24"/>
              </w:rPr>
            </w:pPr>
            <w:r w:rsidRPr="001D7817">
              <w:rPr>
                <w:rFonts w:eastAsia="Times New Roman"/>
                <w:szCs w:val="24"/>
              </w:rPr>
              <w:t>277.148</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sidRPr="001D7817">
              <w:rPr>
                <w:rFonts w:eastAsia="Times New Roman"/>
                <w:szCs w:val="24"/>
              </w:rPr>
              <w:t>Tornaterem előtti tér</w:t>
            </w:r>
          </w:p>
        </w:tc>
        <w:tc>
          <w:tcPr>
            <w:tcW w:w="4142" w:type="dxa"/>
          </w:tcPr>
          <w:p w:rsidR="001D7817" w:rsidRPr="001D7817" w:rsidRDefault="001D7817" w:rsidP="001D7817">
            <w:pPr>
              <w:spacing w:before="0" w:line="240" w:lineRule="auto"/>
              <w:ind w:firstLine="0"/>
              <w:jc w:val="center"/>
              <w:rPr>
                <w:rFonts w:eastAsia="Times New Roman"/>
                <w:szCs w:val="24"/>
              </w:rPr>
            </w:pPr>
            <w:r w:rsidRPr="001D7817">
              <w:rPr>
                <w:rFonts w:eastAsia="Times New Roman"/>
                <w:szCs w:val="24"/>
              </w:rPr>
              <w:t>107.625</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Pr>
                <w:rFonts w:eastAsia="Times New Roman"/>
                <w:szCs w:val="24"/>
              </w:rPr>
              <w:t>Tornaterem árnyékolása</w:t>
            </w:r>
          </w:p>
        </w:tc>
        <w:tc>
          <w:tcPr>
            <w:tcW w:w="4142" w:type="dxa"/>
          </w:tcPr>
          <w:p w:rsidR="001D7817" w:rsidRPr="001D7817" w:rsidRDefault="00886330" w:rsidP="001D7817">
            <w:pPr>
              <w:spacing w:before="0" w:line="240" w:lineRule="auto"/>
              <w:ind w:firstLine="0"/>
              <w:jc w:val="center"/>
              <w:rPr>
                <w:rFonts w:eastAsia="Times New Roman"/>
                <w:szCs w:val="24"/>
              </w:rPr>
            </w:pPr>
            <w:r>
              <w:rPr>
                <w:rFonts w:eastAsia="Times New Roman"/>
                <w:szCs w:val="24"/>
              </w:rPr>
              <w:t>195.000</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sidRPr="001D7817">
              <w:rPr>
                <w:rFonts w:eastAsia="Times New Roman"/>
                <w:szCs w:val="24"/>
              </w:rPr>
              <w:t>Tankonyha</w:t>
            </w:r>
          </w:p>
        </w:tc>
        <w:tc>
          <w:tcPr>
            <w:tcW w:w="4142" w:type="dxa"/>
          </w:tcPr>
          <w:p w:rsidR="001D7817" w:rsidRPr="001D7817" w:rsidRDefault="001D7817" w:rsidP="001D7817">
            <w:pPr>
              <w:spacing w:before="0" w:line="240" w:lineRule="auto"/>
              <w:ind w:firstLine="0"/>
              <w:jc w:val="center"/>
              <w:rPr>
                <w:rFonts w:eastAsia="Times New Roman"/>
                <w:szCs w:val="24"/>
              </w:rPr>
            </w:pPr>
            <w:r w:rsidRPr="001D7817">
              <w:rPr>
                <w:rFonts w:eastAsia="Times New Roman"/>
                <w:szCs w:val="24"/>
              </w:rPr>
              <w:t>62.650</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r w:rsidRPr="001D7817">
              <w:rPr>
                <w:rFonts w:eastAsia="Times New Roman"/>
                <w:szCs w:val="24"/>
              </w:rPr>
              <w:t>Neoncsövek</w:t>
            </w:r>
          </w:p>
        </w:tc>
        <w:tc>
          <w:tcPr>
            <w:tcW w:w="4142" w:type="dxa"/>
          </w:tcPr>
          <w:p w:rsidR="001D7817" w:rsidRPr="001D7817" w:rsidRDefault="001D7817" w:rsidP="001D7817">
            <w:pPr>
              <w:spacing w:before="0" w:line="240" w:lineRule="auto"/>
              <w:ind w:firstLine="0"/>
              <w:jc w:val="center"/>
              <w:rPr>
                <w:rFonts w:eastAsia="Times New Roman"/>
                <w:szCs w:val="24"/>
              </w:rPr>
            </w:pPr>
            <w:r w:rsidRPr="001D7817">
              <w:rPr>
                <w:rFonts w:eastAsia="Times New Roman"/>
                <w:szCs w:val="24"/>
              </w:rPr>
              <w:t>60.000</w:t>
            </w:r>
          </w:p>
        </w:tc>
      </w:tr>
      <w:tr w:rsidR="00886330" w:rsidRPr="001D7817" w:rsidTr="00F52AC6">
        <w:tc>
          <w:tcPr>
            <w:tcW w:w="4962" w:type="dxa"/>
          </w:tcPr>
          <w:p w:rsidR="00886330" w:rsidRPr="001D7817" w:rsidRDefault="00886330" w:rsidP="001D7817">
            <w:pPr>
              <w:spacing w:before="0" w:line="240" w:lineRule="auto"/>
              <w:ind w:firstLine="0"/>
              <w:jc w:val="left"/>
              <w:rPr>
                <w:rFonts w:eastAsia="Times New Roman"/>
                <w:szCs w:val="24"/>
              </w:rPr>
            </w:pPr>
            <w:r>
              <w:rPr>
                <w:rFonts w:eastAsia="Times New Roman"/>
                <w:szCs w:val="24"/>
              </w:rPr>
              <w:t>Udvari játékok</w:t>
            </w:r>
          </w:p>
        </w:tc>
        <w:tc>
          <w:tcPr>
            <w:tcW w:w="4142" w:type="dxa"/>
          </w:tcPr>
          <w:p w:rsidR="00886330" w:rsidRPr="001D7817" w:rsidRDefault="00886330" w:rsidP="001D7817">
            <w:pPr>
              <w:spacing w:before="0" w:line="240" w:lineRule="auto"/>
              <w:ind w:firstLine="0"/>
              <w:jc w:val="center"/>
              <w:rPr>
                <w:rFonts w:eastAsia="Times New Roman"/>
                <w:szCs w:val="24"/>
              </w:rPr>
            </w:pPr>
            <w:r>
              <w:rPr>
                <w:rFonts w:eastAsia="Times New Roman"/>
                <w:szCs w:val="24"/>
              </w:rPr>
              <w:t>70.000</w:t>
            </w:r>
          </w:p>
        </w:tc>
      </w:tr>
      <w:tr w:rsidR="00886330" w:rsidRPr="001D7817" w:rsidTr="00F52AC6">
        <w:tc>
          <w:tcPr>
            <w:tcW w:w="4962" w:type="dxa"/>
          </w:tcPr>
          <w:p w:rsidR="00886330" w:rsidRDefault="00886330" w:rsidP="001D7817">
            <w:pPr>
              <w:spacing w:before="0" w:line="240" w:lineRule="auto"/>
              <w:ind w:firstLine="0"/>
              <w:jc w:val="left"/>
              <w:rPr>
                <w:rFonts w:eastAsia="Times New Roman"/>
                <w:szCs w:val="24"/>
              </w:rPr>
            </w:pPr>
            <w:r>
              <w:rPr>
                <w:rFonts w:eastAsia="Times New Roman"/>
                <w:szCs w:val="24"/>
              </w:rPr>
              <w:t>Folyosói szekrények biztonsági üvegezése</w:t>
            </w:r>
          </w:p>
        </w:tc>
        <w:tc>
          <w:tcPr>
            <w:tcW w:w="4142" w:type="dxa"/>
          </w:tcPr>
          <w:p w:rsidR="00886330" w:rsidRDefault="00886330" w:rsidP="001D7817">
            <w:pPr>
              <w:spacing w:before="0" w:line="240" w:lineRule="auto"/>
              <w:ind w:firstLine="0"/>
              <w:jc w:val="center"/>
              <w:rPr>
                <w:rFonts w:eastAsia="Times New Roman"/>
                <w:szCs w:val="24"/>
              </w:rPr>
            </w:pPr>
            <w:r>
              <w:rPr>
                <w:rFonts w:eastAsia="Times New Roman"/>
                <w:szCs w:val="24"/>
              </w:rPr>
              <w:t>180.000</w:t>
            </w:r>
          </w:p>
        </w:tc>
      </w:tr>
      <w:tr w:rsidR="001D7817" w:rsidRPr="001D7817" w:rsidTr="00F52AC6">
        <w:tc>
          <w:tcPr>
            <w:tcW w:w="4962" w:type="dxa"/>
          </w:tcPr>
          <w:p w:rsidR="001D7817" w:rsidRPr="001D7817" w:rsidRDefault="001D7817" w:rsidP="001D7817">
            <w:pPr>
              <w:spacing w:before="0" w:line="240" w:lineRule="auto"/>
              <w:ind w:firstLine="0"/>
              <w:jc w:val="left"/>
              <w:rPr>
                <w:rFonts w:eastAsia="Times New Roman"/>
                <w:szCs w:val="24"/>
              </w:rPr>
            </w:pPr>
          </w:p>
        </w:tc>
        <w:tc>
          <w:tcPr>
            <w:tcW w:w="4142" w:type="dxa"/>
          </w:tcPr>
          <w:p w:rsidR="001D7817" w:rsidRPr="001D7817" w:rsidRDefault="001D7817" w:rsidP="00886330">
            <w:pPr>
              <w:spacing w:before="0" w:line="240" w:lineRule="auto"/>
              <w:ind w:firstLine="0"/>
              <w:jc w:val="center"/>
              <w:rPr>
                <w:rFonts w:eastAsia="Times New Roman"/>
                <w:b/>
                <w:szCs w:val="24"/>
              </w:rPr>
            </w:pPr>
            <w:r w:rsidRPr="001D7817">
              <w:rPr>
                <w:rFonts w:eastAsia="Times New Roman"/>
                <w:b/>
                <w:szCs w:val="24"/>
              </w:rPr>
              <w:t>3.</w:t>
            </w:r>
            <w:r w:rsidR="00886330">
              <w:rPr>
                <w:rFonts w:eastAsia="Times New Roman"/>
                <w:b/>
                <w:szCs w:val="24"/>
              </w:rPr>
              <w:t>976.055</w:t>
            </w:r>
          </w:p>
        </w:tc>
      </w:tr>
    </w:tbl>
    <w:p w:rsidR="00F97E50" w:rsidRDefault="00F97E50" w:rsidP="001D7817">
      <w:pPr>
        <w:ind w:firstLine="0"/>
      </w:pPr>
    </w:p>
    <w:p w:rsidR="000140FA" w:rsidRDefault="000140FA" w:rsidP="002F0F65">
      <w:pPr>
        <w:pStyle w:val="Listaszerbekezds"/>
        <w:numPr>
          <w:ilvl w:val="0"/>
          <w:numId w:val="6"/>
        </w:numPr>
        <w:rPr>
          <w:b/>
        </w:rPr>
      </w:pPr>
      <w:r w:rsidRPr="00886330">
        <w:rPr>
          <w:b/>
        </w:rPr>
        <w:t>Az ésszerű gazdálkodás érdekében megtett intézkedések</w:t>
      </w:r>
    </w:p>
    <w:p w:rsidR="00150521" w:rsidRDefault="00150521" w:rsidP="00150521">
      <w:pPr>
        <w:pStyle w:val="Listaszerbekezds"/>
        <w:ind w:left="1440" w:firstLine="0"/>
        <w:rPr>
          <w:b/>
        </w:rPr>
      </w:pPr>
    </w:p>
    <w:p w:rsidR="00886330" w:rsidRDefault="00886330" w:rsidP="00886330">
      <w:pPr>
        <w:ind w:firstLine="0"/>
      </w:pPr>
      <w:r>
        <w:t xml:space="preserve">Az ésszerű takarékos gazdálkodás érdekében nagyon sok szakmunkát igénylő feladatot a karbantartók végeznek el. Megfontoltan költekezünk, az iskolai éltünket a takarékosság jellemzi. </w:t>
      </w:r>
      <w:r w:rsidRPr="000A10EB">
        <w:t xml:space="preserve">A költségvetés tervezésénél figyelembe vesszük az iskolai év várható eseményeit. A feladatainkat úgy végezzük, hogy a tervezetet ne lépjük túl. </w:t>
      </w:r>
    </w:p>
    <w:p w:rsidR="00150521" w:rsidRDefault="00150521" w:rsidP="00886330">
      <w:pPr>
        <w:ind w:firstLine="0"/>
      </w:pPr>
    </w:p>
    <w:p w:rsidR="000140FA" w:rsidRDefault="000140FA" w:rsidP="002F0F65">
      <w:pPr>
        <w:pStyle w:val="Listaszerbekezds"/>
        <w:numPr>
          <w:ilvl w:val="0"/>
          <w:numId w:val="6"/>
        </w:numPr>
        <w:rPr>
          <w:b/>
        </w:rPr>
      </w:pPr>
      <w:r w:rsidRPr="00886330">
        <w:rPr>
          <w:b/>
        </w:rPr>
        <w:t>Tárgyi eszközök állapota, változások</w:t>
      </w:r>
    </w:p>
    <w:p w:rsidR="00150521" w:rsidRDefault="00150521" w:rsidP="00150521">
      <w:pPr>
        <w:pStyle w:val="Listaszerbekezds"/>
        <w:ind w:left="1440" w:firstLine="0"/>
        <w:rPr>
          <w:b/>
        </w:rPr>
      </w:pPr>
    </w:p>
    <w:p w:rsidR="00886330" w:rsidRPr="00650F0C" w:rsidRDefault="00886330" w:rsidP="00AD5130">
      <w:pPr>
        <w:spacing w:line="360" w:lineRule="auto"/>
        <w:ind w:firstLine="0"/>
        <w:rPr>
          <w:szCs w:val="24"/>
        </w:rPr>
      </w:pPr>
      <w:r w:rsidRPr="00650F0C">
        <w:rPr>
          <w:szCs w:val="24"/>
        </w:rPr>
        <w:t>Intézményünk taneszköz ellátottsága folyamatos pótlást igényel. A sporteszközök javításra szorulnak (zsámolyok, ugródomb, tornapadok). A heti öt testnevelés óra bevezetésével indokolttá vált a tornaterem térelválasztójának beszerzése.</w:t>
      </w:r>
    </w:p>
    <w:p w:rsidR="00AD5130" w:rsidRDefault="00AD5130" w:rsidP="00AD5130">
      <w:pPr>
        <w:spacing w:before="0" w:after="200" w:line="360" w:lineRule="auto"/>
        <w:ind w:firstLine="0"/>
        <w:rPr>
          <w:rFonts w:eastAsiaTheme="minorHAnsi" w:cstheme="minorBidi"/>
          <w:szCs w:val="24"/>
        </w:rPr>
      </w:pPr>
      <w:r w:rsidRPr="00AD5130">
        <w:rPr>
          <w:rFonts w:eastAsiaTheme="minorHAnsi" w:cstheme="minorBidi"/>
          <w:szCs w:val="24"/>
        </w:rPr>
        <w:t xml:space="preserve">Mivel az oktatás ma elképzelhetetlen informatikai eszközök nélkül, fontos a számítógéppark folyamatos korszerűsítése, bővítése. A felső tagozatos tantermek az idei tanévben projektorokkal, interaktív táblákkal teljesen felszereltek lettek. A folyamatos igénybevétel miatt karbantartásuk, javíttatásuk folyamatos. </w:t>
      </w:r>
    </w:p>
    <w:p w:rsidR="00AD5130" w:rsidRPr="00AD5130" w:rsidRDefault="00AD5130" w:rsidP="00AD5130">
      <w:pPr>
        <w:spacing w:before="0" w:after="200" w:line="360" w:lineRule="auto"/>
        <w:ind w:firstLine="0"/>
        <w:rPr>
          <w:rFonts w:eastAsiaTheme="minorHAnsi" w:cstheme="minorBidi"/>
          <w:szCs w:val="24"/>
        </w:rPr>
      </w:pPr>
      <w:r>
        <w:rPr>
          <w:rFonts w:eastAsiaTheme="minorHAnsi" w:cstheme="minorBidi"/>
          <w:szCs w:val="24"/>
        </w:rPr>
        <w:t>F</w:t>
      </w:r>
      <w:r w:rsidRPr="00AD5130">
        <w:rPr>
          <w:rFonts w:eastAsiaTheme="minorHAnsi" w:cstheme="minorBidi"/>
          <w:szCs w:val="24"/>
        </w:rPr>
        <w:t xml:space="preserve">olyamatosan használódnak az intézmény egyéb berendezései, bútorai, </w:t>
      </w:r>
      <w:r>
        <w:rPr>
          <w:rFonts w:eastAsiaTheme="minorHAnsi" w:cstheme="minorBidi"/>
          <w:szCs w:val="24"/>
        </w:rPr>
        <w:t xml:space="preserve">tanulói táblái </w:t>
      </w:r>
      <w:r w:rsidRPr="00AD5130">
        <w:rPr>
          <w:rFonts w:eastAsiaTheme="minorHAnsi" w:cstheme="minorBidi"/>
          <w:szCs w:val="24"/>
        </w:rPr>
        <w:t>így el kell készíteni egy középtávú fejlesztési tervet, mely a fenntartó egyetértésével biztosítja, hogy a gépek, berendezések és maga az épület folyamatosan jó állapotban szolgálja használóit.</w:t>
      </w:r>
    </w:p>
    <w:p w:rsidR="00886330" w:rsidRPr="00AD5130" w:rsidRDefault="00AD5130" w:rsidP="00AD5130">
      <w:pPr>
        <w:spacing w:before="0" w:after="200" w:line="360" w:lineRule="auto"/>
        <w:ind w:firstLine="0"/>
        <w:rPr>
          <w:rFonts w:eastAsiaTheme="minorHAnsi" w:cstheme="minorBidi"/>
          <w:szCs w:val="24"/>
        </w:rPr>
      </w:pPr>
      <w:r w:rsidRPr="00AD5130">
        <w:rPr>
          <w:rFonts w:eastAsiaTheme="minorHAnsi" w:cstheme="minorBidi"/>
          <w:szCs w:val="24"/>
        </w:rPr>
        <w:t xml:space="preserve">A tanévben bővült az iskola eszköztára. Sikerült eszközöket beszereznünk </w:t>
      </w:r>
      <w:r>
        <w:rPr>
          <w:rFonts w:eastAsiaTheme="minorHAnsi" w:cstheme="minorBidi"/>
          <w:szCs w:val="24"/>
        </w:rPr>
        <w:t xml:space="preserve">tantárgyi oktatáshoz, </w:t>
      </w:r>
      <w:r w:rsidRPr="00AD5130">
        <w:rPr>
          <w:rFonts w:eastAsiaTheme="minorHAnsi" w:cstheme="minorBidi"/>
          <w:szCs w:val="24"/>
        </w:rPr>
        <w:t>szakkörökhöz, sportkörökhöz, napközis, tanulószobai foglalkozásokhoz.</w:t>
      </w:r>
    </w:p>
    <w:p w:rsidR="00886330" w:rsidRPr="000A10EB" w:rsidRDefault="00886330" w:rsidP="00886330">
      <w:pPr>
        <w:ind w:firstLine="0"/>
      </w:pPr>
      <w:r w:rsidRPr="000A10EB">
        <w:t>Az EFOP-3.3.5-17-2017-00058 azonosítószámú projekt keretében beszerzésre kerültek a következő tárgyi eszközök:</w:t>
      </w:r>
    </w:p>
    <w:p w:rsidR="00886330" w:rsidRPr="000A10EB" w:rsidRDefault="00886330" w:rsidP="00886330">
      <w:pPr>
        <w:pStyle w:val="Listaszerbekezds"/>
        <w:ind w:left="1440" w:firstLine="0"/>
      </w:pPr>
    </w:p>
    <w:tbl>
      <w:tblPr>
        <w:tblStyle w:val="Rcsostblzat"/>
        <w:tblW w:w="0" w:type="auto"/>
        <w:tblLook w:val="04A0" w:firstRow="1" w:lastRow="0" w:firstColumn="1" w:lastColumn="0" w:noHBand="0" w:noVBand="1"/>
      </w:tblPr>
      <w:tblGrid>
        <w:gridCol w:w="3260"/>
        <w:gridCol w:w="3114"/>
        <w:gridCol w:w="2914"/>
      </w:tblGrid>
      <w:tr w:rsidR="00886330" w:rsidRPr="000A10EB" w:rsidTr="00F52AC6">
        <w:tc>
          <w:tcPr>
            <w:tcW w:w="3260" w:type="dxa"/>
          </w:tcPr>
          <w:p w:rsidR="00886330" w:rsidRPr="000A10EB" w:rsidRDefault="00886330" w:rsidP="00F52AC6">
            <w:pPr>
              <w:spacing w:line="240" w:lineRule="auto"/>
              <w:ind w:firstLine="0"/>
              <w:jc w:val="center"/>
              <w:rPr>
                <w:b/>
              </w:rPr>
            </w:pPr>
            <w:r w:rsidRPr="000A10EB">
              <w:rPr>
                <w:b/>
              </w:rPr>
              <w:t>Tárgyi eszközök</w:t>
            </w:r>
          </w:p>
        </w:tc>
        <w:tc>
          <w:tcPr>
            <w:tcW w:w="3114" w:type="dxa"/>
          </w:tcPr>
          <w:p w:rsidR="00886330" w:rsidRPr="000A10EB" w:rsidRDefault="00886330" w:rsidP="00F52AC6">
            <w:pPr>
              <w:spacing w:line="240" w:lineRule="auto"/>
              <w:ind w:firstLine="0"/>
              <w:jc w:val="center"/>
              <w:rPr>
                <w:b/>
              </w:rPr>
            </w:pPr>
            <w:r w:rsidRPr="000A10EB">
              <w:rPr>
                <w:b/>
              </w:rPr>
              <w:t>Mennyiség</w:t>
            </w:r>
          </w:p>
        </w:tc>
        <w:tc>
          <w:tcPr>
            <w:tcW w:w="2914" w:type="dxa"/>
          </w:tcPr>
          <w:p w:rsidR="00886330" w:rsidRPr="000A10EB" w:rsidRDefault="00886330" w:rsidP="00F52AC6">
            <w:pPr>
              <w:spacing w:line="240" w:lineRule="auto"/>
              <w:ind w:firstLine="0"/>
              <w:jc w:val="center"/>
              <w:rPr>
                <w:b/>
              </w:rPr>
            </w:pPr>
            <w:r w:rsidRPr="000A10EB">
              <w:rPr>
                <w:b/>
              </w:rPr>
              <w:t>Érték</w:t>
            </w:r>
          </w:p>
        </w:tc>
      </w:tr>
      <w:tr w:rsidR="00886330" w:rsidRPr="000A10EB" w:rsidTr="00F52AC6">
        <w:tc>
          <w:tcPr>
            <w:tcW w:w="3260" w:type="dxa"/>
          </w:tcPr>
          <w:p w:rsidR="00886330" w:rsidRPr="000A10EB" w:rsidRDefault="00886330" w:rsidP="00F52AC6">
            <w:pPr>
              <w:spacing w:line="240" w:lineRule="auto"/>
              <w:ind w:firstLine="0"/>
            </w:pPr>
            <w:r w:rsidRPr="000A10EB">
              <w:t>Táblagép</w:t>
            </w:r>
          </w:p>
        </w:tc>
        <w:tc>
          <w:tcPr>
            <w:tcW w:w="3114" w:type="dxa"/>
          </w:tcPr>
          <w:p w:rsidR="00886330" w:rsidRPr="000A10EB" w:rsidRDefault="00886330" w:rsidP="00F52AC6">
            <w:pPr>
              <w:spacing w:line="240" w:lineRule="auto"/>
              <w:ind w:firstLine="0"/>
              <w:jc w:val="center"/>
            </w:pPr>
            <w:r w:rsidRPr="000A10EB">
              <w:t>2</w:t>
            </w:r>
          </w:p>
        </w:tc>
        <w:tc>
          <w:tcPr>
            <w:tcW w:w="2914" w:type="dxa"/>
          </w:tcPr>
          <w:p w:rsidR="00886330" w:rsidRPr="000A10EB" w:rsidRDefault="00886330" w:rsidP="00F52AC6">
            <w:pPr>
              <w:spacing w:line="240" w:lineRule="auto"/>
              <w:ind w:firstLine="0"/>
              <w:jc w:val="center"/>
            </w:pPr>
            <w:r w:rsidRPr="000A10EB">
              <w:t>119.978</w:t>
            </w:r>
          </w:p>
        </w:tc>
      </w:tr>
      <w:tr w:rsidR="00886330" w:rsidRPr="000A10EB" w:rsidTr="00F52AC6">
        <w:tc>
          <w:tcPr>
            <w:tcW w:w="3260" w:type="dxa"/>
          </w:tcPr>
          <w:p w:rsidR="00886330" w:rsidRPr="000A10EB" w:rsidRDefault="00886330" w:rsidP="00F52AC6">
            <w:pPr>
              <w:spacing w:line="240" w:lineRule="auto"/>
              <w:ind w:firstLine="0"/>
            </w:pPr>
            <w:r w:rsidRPr="000A10EB">
              <w:t>Notebook</w:t>
            </w:r>
          </w:p>
        </w:tc>
        <w:tc>
          <w:tcPr>
            <w:tcW w:w="3114" w:type="dxa"/>
          </w:tcPr>
          <w:p w:rsidR="00886330" w:rsidRPr="000A10EB" w:rsidRDefault="00886330" w:rsidP="00F52AC6">
            <w:pPr>
              <w:spacing w:line="240" w:lineRule="auto"/>
              <w:ind w:firstLine="0"/>
              <w:jc w:val="center"/>
            </w:pPr>
            <w:r w:rsidRPr="000A10EB">
              <w:t>1</w:t>
            </w:r>
          </w:p>
        </w:tc>
        <w:tc>
          <w:tcPr>
            <w:tcW w:w="2914" w:type="dxa"/>
          </w:tcPr>
          <w:p w:rsidR="00886330" w:rsidRPr="000A10EB" w:rsidRDefault="00886330" w:rsidP="00F52AC6">
            <w:pPr>
              <w:spacing w:line="240" w:lineRule="auto"/>
              <w:ind w:firstLine="0"/>
              <w:jc w:val="center"/>
            </w:pPr>
            <w:r w:rsidRPr="000A10EB">
              <w:t>111.989</w:t>
            </w:r>
          </w:p>
        </w:tc>
      </w:tr>
      <w:tr w:rsidR="00886330" w:rsidRPr="000A10EB" w:rsidTr="00F52AC6">
        <w:tc>
          <w:tcPr>
            <w:tcW w:w="3260" w:type="dxa"/>
          </w:tcPr>
          <w:p w:rsidR="00886330" w:rsidRPr="000A10EB" w:rsidRDefault="00886330" w:rsidP="00F52AC6">
            <w:pPr>
              <w:spacing w:line="240" w:lineRule="auto"/>
              <w:ind w:firstLine="0"/>
            </w:pPr>
            <w:r w:rsidRPr="000A10EB">
              <w:t>Nyomtató</w:t>
            </w:r>
          </w:p>
        </w:tc>
        <w:tc>
          <w:tcPr>
            <w:tcW w:w="3114" w:type="dxa"/>
          </w:tcPr>
          <w:p w:rsidR="00886330" w:rsidRPr="000A10EB" w:rsidRDefault="00886330" w:rsidP="00F52AC6">
            <w:pPr>
              <w:spacing w:line="240" w:lineRule="auto"/>
              <w:ind w:firstLine="0"/>
              <w:jc w:val="center"/>
            </w:pPr>
            <w:r w:rsidRPr="000A10EB">
              <w:t>1</w:t>
            </w:r>
          </w:p>
        </w:tc>
        <w:tc>
          <w:tcPr>
            <w:tcW w:w="2914" w:type="dxa"/>
          </w:tcPr>
          <w:p w:rsidR="00886330" w:rsidRPr="000A10EB" w:rsidRDefault="00886330" w:rsidP="00F52AC6">
            <w:pPr>
              <w:spacing w:line="240" w:lineRule="auto"/>
              <w:ind w:firstLine="0"/>
              <w:jc w:val="center"/>
            </w:pPr>
            <w:r w:rsidRPr="000A10EB">
              <w:t xml:space="preserve">  32.989</w:t>
            </w:r>
          </w:p>
        </w:tc>
      </w:tr>
      <w:tr w:rsidR="00886330" w:rsidRPr="000A10EB" w:rsidTr="00F52AC6">
        <w:tc>
          <w:tcPr>
            <w:tcW w:w="3260" w:type="dxa"/>
          </w:tcPr>
          <w:p w:rsidR="00886330" w:rsidRPr="000A10EB" w:rsidRDefault="00886330" w:rsidP="00F52AC6">
            <w:pPr>
              <w:spacing w:line="240" w:lineRule="auto"/>
              <w:ind w:firstLine="0"/>
            </w:pPr>
            <w:r w:rsidRPr="000A10EB">
              <w:t>Projektor</w:t>
            </w:r>
          </w:p>
        </w:tc>
        <w:tc>
          <w:tcPr>
            <w:tcW w:w="3114" w:type="dxa"/>
          </w:tcPr>
          <w:p w:rsidR="00886330" w:rsidRPr="000A10EB" w:rsidRDefault="00886330" w:rsidP="00F52AC6">
            <w:pPr>
              <w:spacing w:line="240" w:lineRule="auto"/>
              <w:ind w:firstLine="0"/>
              <w:jc w:val="center"/>
            </w:pPr>
            <w:r w:rsidRPr="000A10EB">
              <w:t>1</w:t>
            </w:r>
          </w:p>
        </w:tc>
        <w:tc>
          <w:tcPr>
            <w:tcW w:w="2914" w:type="dxa"/>
          </w:tcPr>
          <w:p w:rsidR="00886330" w:rsidRPr="000A10EB" w:rsidRDefault="00886330" w:rsidP="00F52AC6">
            <w:pPr>
              <w:spacing w:line="240" w:lineRule="auto"/>
              <w:ind w:firstLine="0"/>
              <w:jc w:val="center"/>
            </w:pPr>
            <w:r w:rsidRPr="000A10EB">
              <w:t>117.000</w:t>
            </w:r>
          </w:p>
        </w:tc>
      </w:tr>
      <w:tr w:rsidR="00886330" w:rsidRPr="000A10EB" w:rsidTr="00F52AC6">
        <w:tc>
          <w:tcPr>
            <w:tcW w:w="3260" w:type="dxa"/>
          </w:tcPr>
          <w:p w:rsidR="00886330" w:rsidRPr="000A10EB" w:rsidRDefault="00886330" w:rsidP="00F52AC6">
            <w:pPr>
              <w:spacing w:line="240" w:lineRule="auto"/>
              <w:ind w:firstLine="0"/>
            </w:pPr>
            <w:r w:rsidRPr="000A10EB">
              <w:t>Vetítővászon</w:t>
            </w:r>
          </w:p>
        </w:tc>
        <w:tc>
          <w:tcPr>
            <w:tcW w:w="3114" w:type="dxa"/>
          </w:tcPr>
          <w:p w:rsidR="00886330" w:rsidRPr="000A10EB" w:rsidRDefault="00886330" w:rsidP="00F52AC6">
            <w:pPr>
              <w:spacing w:line="240" w:lineRule="auto"/>
              <w:ind w:firstLine="0"/>
              <w:jc w:val="center"/>
            </w:pPr>
            <w:r w:rsidRPr="000A10EB">
              <w:t>1</w:t>
            </w:r>
          </w:p>
        </w:tc>
        <w:tc>
          <w:tcPr>
            <w:tcW w:w="2914" w:type="dxa"/>
          </w:tcPr>
          <w:p w:rsidR="00886330" w:rsidRPr="000A10EB" w:rsidRDefault="00886330" w:rsidP="00F52AC6">
            <w:pPr>
              <w:spacing w:line="240" w:lineRule="auto"/>
              <w:ind w:firstLine="0"/>
              <w:jc w:val="center"/>
            </w:pPr>
            <w:r w:rsidRPr="000A10EB">
              <w:t xml:space="preserve">  31.742</w:t>
            </w:r>
          </w:p>
        </w:tc>
      </w:tr>
      <w:tr w:rsidR="00886330" w:rsidRPr="000A10EB" w:rsidTr="00F52AC6">
        <w:tc>
          <w:tcPr>
            <w:tcW w:w="3260" w:type="dxa"/>
          </w:tcPr>
          <w:p w:rsidR="00886330" w:rsidRPr="000A10EB" w:rsidRDefault="00886330" w:rsidP="00F52AC6">
            <w:pPr>
              <w:spacing w:line="240" w:lineRule="auto"/>
              <w:ind w:firstLine="0"/>
              <w:rPr>
                <w:b/>
              </w:rPr>
            </w:pPr>
            <w:r w:rsidRPr="000A10EB">
              <w:rPr>
                <w:b/>
              </w:rPr>
              <w:t>Összesen:</w:t>
            </w:r>
          </w:p>
        </w:tc>
        <w:tc>
          <w:tcPr>
            <w:tcW w:w="3114" w:type="dxa"/>
          </w:tcPr>
          <w:p w:rsidR="00886330" w:rsidRPr="000A10EB" w:rsidRDefault="00886330" w:rsidP="00F52AC6">
            <w:pPr>
              <w:spacing w:line="240" w:lineRule="auto"/>
              <w:ind w:firstLine="0"/>
              <w:jc w:val="center"/>
              <w:rPr>
                <w:b/>
              </w:rPr>
            </w:pPr>
            <w:r w:rsidRPr="000A10EB">
              <w:rPr>
                <w:b/>
              </w:rPr>
              <w:t>6</w:t>
            </w:r>
          </w:p>
        </w:tc>
        <w:tc>
          <w:tcPr>
            <w:tcW w:w="2914" w:type="dxa"/>
          </w:tcPr>
          <w:p w:rsidR="00886330" w:rsidRPr="000A10EB" w:rsidRDefault="00886330" w:rsidP="00F52AC6">
            <w:pPr>
              <w:spacing w:line="240" w:lineRule="auto"/>
              <w:ind w:firstLine="0"/>
              <w:jc w:val="center"/>
              <w:rPr>
                <w:b/>
              </w:rPr>
            </w:pPr>
            <w:r w:rsidRPr="000A10EB">
              <w:rPr>
                <w:b/>
              </w:rPr>
              <w:t>413.698</w:t>
            </w:r>
          </w:p>
        </w:tc>
      </w:tr>
    </w:tbl>
    <w:p w:rsidR="00886330" w:rsidRPr="00886330" w:rsidRDefault="00886330" w:rsidP="00886330">
      <w:pPr>
        <w:ind w:firstLine="0"/>
        <w:rPr>
          <w:b/>
        </w:rPr>
      </w:pPr>
    </w:p>
    <w:p w:rsidR="000140FA" w:rsidRDefault="00FA6DF0" w:rsidP="00787914">
      <w:pPr>
        <w:pStyle w:val="Listaszerbekezds"/>
        <w:numPr>
          <w:ilvl w:val="0"/>
          <w:numId w:val="27"/>
        </w:numPr>
        <w:rPr>
          <w:b/>
        </w:rPr>
      </w:pPr>
      <w:r>
        <w:rPr>
          <w:b/>
        </w:rPr>
        <w:t>BELSŐ KOMMUNIKÁCIÓ,</w:t>
      </w:r>
      <w:r w:rsidR="000140FA" w:rsidRPr="00160A67">
        <w:rPr>
          <w:b/>
        </w:rPr>
        <w:t xml:space="preserve"> INFORMÁCIÓ</w:t>
      </w:r>
      <w:r w:rsidR="00F665FA" w:rsidRPr="00160A67">
        <w:rPr>
          <w:b/>
        </w:rPr>
        <w:t xml:space="preserve"> </w:t>
      </w:r>
      <w:r>
        <w:rPr>
          <w:b/>
        </w:rPr>
        <w:t>ÁRAMOLTATÁS FORMÁJA, MÓDJA,</w:t>
      </w:r>
      <w:r w:rsidR="004F2094" w:rsidRPr="00160A67">
        <w:rPr>
          <w:b/>
        </w:rPr>
        <w:t xml:space="preserve"> HATÉKONYSÁGA</w:t>
      </w:r>
    </w:p>
    <w:p w:rsidR="00150521" w:rsidRPr="00160A67" w:rsidRDefault="00150521" w:rsidP="00150521">
      <w:pPr>
        <w:pStyle w:val="Listaszerbekezds"/>
        <w:ind w:firstLine="0"/>
        <w:rPr>
          <w:b/>
        </w:rPr>
      </w:pPr>
    </w:p>
    <w:p w:rsidR="000136AF" w:rsidRPr="00886330" w:rsidRDefault="00F665FA" w:rsidP="000136AF">
      <w:pPr>
        <w:ind w:firstLine="0"/>
        <w:rPr>
          <w:szCs w:val="24"/>
        </w:rPr>
      </w:pPr>
      <w:r w:rsidRPr="00886330">
        <w:rPr>
          <w:szCs w:val="24"/>
        </w:rPr>
        <w:t>A belső kommunikáció az iskolavezetőség tagjai között napi rendszerességű</w:t>
      </w:r>
      <w:r w:rsidR="004F6DF9">
        <w:rPr>
          <w:szCs w:val="24"/>
        </w:rPr>
        <w:t xml:space="preserve">. </w:t>
      </w:r>
      <w:r w:rsidRPr="00886330">
        <w:rPr>
          <w:szCs w:val="24"/>
        </w:rPr>
        <w:t>Az iskolavez</w:t>
      </w:r>
      <w:r w:rsidR="00FA6DF0">
        <w:rPr>
          <w:szCs w:val="24"/>
        </w:rPr>
        <w:t xml:space="preserve">etőségi értekezleteket havonta hívtuk össze, </w:t>
      </w:r>
      <w:r w:rsidRPr="00886330">
        <w:rPr>
          <w:szCs w:val="24"/>
        </w:rPr>
        <w:t>illetve, ha aktuális teendő adódott, rendkívüli megbeszélést is tartottunk. A kommunikáció a kollégák felé a nevelőtestületi értekezleteken és elektronikus formában valósult meg, továbbá a hirdetőtáblán tájékoztattuk az érintetteket az aktualitásokról.</w:t>
      </w:r>
    </w:p>
    <w:p w:rsidR="00F665FA" w:rsidRPr="00886330" w:rsidRDefault="00F665FA" w:rsidP="000136AF">
      <w:pPr>
        <w:ind w:firstLine="0"/>
        <w:rPr>
          <w:szCs w:val="24"/>
        </w:rPr>
      </w:pPr>
      <w:r w:rsidRPr="00886330">
        <w:rPr>
          <w:szCs w:val="24"/>
        </w:rPr>
        <w:t>Az iskolai honlapunkon és közösségi oldalunkon mindenki nyomon követhette intézményünk életét, hozzájuthat</w:t>
      </w:r>
      <w:r w:rsidR="004F6DF9">
        <w:rPr>
          <w:szCs w:val="24"/>
        </w:rPr>
        <w:t>ott</w:t>
      </w:r>
      <w:r w:rsidRPr="00886330">
        <w:rPr>
          <w:szCs w:val="24"/>
        </w:rPr>
        <w:t xml:space="preserve"> aktuális információkhoz. </w:t>
      </w:r>
    </w:p>
    <w:p w:rsidR="00160A67" w:rsidRPr="00886330" w:rsidRDefault="00160A67" w:rsidP="000136AF">
      <w:pPr>
        <w:ind w:firstLine="0"/>
        <w:rPr>
          <w:szCs w:val="24"/>
        </w:rPr>
      </w:pPr>
    </w:p>
    <w:p w:rsidR="004F2094" w:rsidRDefault="004F2094" w:rsidP="00787914">
      <w:pPr>
        <w:pStyle w:val="Listaszerbekezds"/>
        <w:numPr>
          <w:ilvl w:val="0"/>
          <w:numId w:val="27"/>
        </w:numPr>
        <w:rPr>
          <w:b/>
        </w:rPr>
      </w:pPr>
      <w:r w:rsidRPr="000136AF">
        <w:rPr>
          <w:b/>
        </w:rPr>
        <w:t>GYERMEKVÉDELMI MUNKA</w:t>
      </w:r>
    </w:p>
    <w:p w:rsidR="00150521" w:rsidRPr="000136AF" w:rsidRDefault="00150521" w:rsidP="00150521">
      <w:pPr>
        <w:pStyle w:val="Listaszerbekezds"/>
        <w:ind w:firstLine="0"/>
        <w:rPr>
          <w:b/>
        </w:rPr>
      </w:pPr>
    </w:p>
    <w:p w:rsidR="004F2094" w:rsidRDefault="004F2094" w:rsidP="002F0F65">
      <w:pPr>
        <w:pStyle w:val="Listaszerbekezds"/>
        <w:numPr>
          <w:ilvl w:val="0"/>
          <w:numId w:val="7"/>
        </w:numPr>
        <w:rPr>
          <w:b/>
        </w:rPr>
      </w:pPr>
      <w:r w:rsidRPr="000136AF">
        <w:rPr>
          <w:b/>
        </w:rPr>
        <w:t>Éves munka értékelése</w:t>
      </w:r>
    </w:p>
    <w:p w:rsidR="00150521" w:rsidRPr="000136AF" w:rsidRDefault="00150521" w:rsidP="00150521">
      <w:pPr>
        <w:pStyle w:val="Listaszerbekezds"/>
        <w:ind w:left="1440" w:firstLine="0"/>
        <w:rPr>
          <w:b/>
        </w:rPr>
      </w:pPr>
    </w:p>
    <w:p w:rsidR="000136AF" w:rsidRDefault="000136AF" w:rsidP="000136AF">
      <w:pPr>
        <w:ind w:firstLine="0"/>
      </w:pPr>
      <w:r w:rsidRPr="000136AF">
        <w:t>A gyermek- és ifjúságvédelmi tevékenység átfogja az iskolai élet egészét.</w:t>
      </w:r>
      <w:r>
        <w:t xml:space="preserve"> </w:t>
      </w:r>
      <w:r w:rsidRPr="000D0007">
        <w:t>Célja: a prevenció, a gyermekek hátrányos helyzetének csökkentése és a veszélyezettség kialakulásának megelőzése, segítségnyújtás, együttműködés a szakemberekkel.</w:t>
      </w:r>
      <w:r>
        <w:t xml:space="preserve"> </w:t>
      </w:r>
      <w:r w:rsidRPr="000136AF">
        <w:t>Rendszeresen figyelemmel kísérjük a nyilvántartott tanulók tanulmányi eredményét, magatartásukat és mulasztásaikat.</w:t>
      </w:r>
      <w:r>
        <w:t xml:space="preserve"> </w:t>
      </w:r>
    </w:p>
    <w:p w:rsidR="000136AF" w:rsidRDefault="000136AF" w:rsidP="000136AF">
      <w:pPr>
        <w:ind w:firstLine="0"/>
      </w:pPr>
      <w:r w:rsidRPr="000136AF">
        <w:t>A második félévben keddi napokon iskolai szociális segítő támogatta munkánkat, Lehelné Béres Ilona személyében. Segítséget nyújtott a magatartási problémákkal és szociális hátrányokkal küzdő tanulók részére.</w:t>
      </w:r>
      <w:r>
        <w:t xml:space="preserve"> </w:t>
      </w:r>
    </w:p>
    <w:p w:rsidR="000136AF" w:rsidRDefault="000136AF" w:rsidP="000136AF">
      <w:pPr>
        <w:ind w:firstLine="0"/>
      </w:pPr>
      <w:r w:rsidRPr="000136AF">
        <w:t>A szociális hátrányok és a tanulási nehézségek enyhítését intézményünkben tantárgyi korrepetálások, fejlesztő foglalkozások, napközis és tanulószobai tevékenységek és szakkörök támogatják, segítik.</w:t>
      </w:r>
    </w:p>
    <w:p w:rsidR="000136AF" w:rsidRDefault="000136AF" w:rsidP="000136AF">
      <w:pPr>
        <w:ind w:firstLine="0"/>
      </w:pPr>
      <w:r>
        <w:t>A gyermek- és ifjúságvédelmi feladatok ellátásában és a tanulók fejlődését veszélyeztető körülmények megelőzésében, feltárásában, megszüntetésében iskolánk minden pedagógusa aktívan közreműködött. A pedagógusok nyitottak, felmerülő problémákat nem hagytak megoldatlanul. Észlelték a gyermek iskolai munkájában és viselkedésében bekövetkező negatív változásokat, jelezték az iskolavezetés felé.</w:t>
      </w:r>
    </w:p>
    <w:p w:rsidR="000136AF" w:rsidRDefault="000136AF" w:rsidP="000136AF">
      <w:pPr>
        <w:ind w:firstLine="0"/>
      </w:pPr>
      <w:r>
        <w:t xml:space="preserve">A tanórán és a tanórán kívül is egyaránt segítették a hátrányos helyzetű tanulók felzárkóztatását, valamint a tehetséges, jó képességű szociális hátránnyal rendelkező gyermekek fejlesztését. Kapcsolatot tartottak a szülőkkel, családlátogatásokon vettek részt. Az osztályfőnökök, szaktanárok az iskolavezetés felé jelezték észrevételeiket, melyeket továbbítottunk a megfelelő szervekhez. </w:t>
      </w:r>
    </w:p>
    <w:p w:rsidR="00150521" w:rsidRDefault="00150521" w:rsidP="000136AF">
      <w:pPr>
        <w:ind w:firstLine="0"/>
      </w:pPr>
    </w:p>
    <w:p w:rsidR="004F2094" w:rsidRDefault="004F2094" w:rsidP="002F0F65">
      <w:pPr>
        <w:pStyle w:val="Listaszerbekezds"/>
        <w:numPr>
          <w:ilvl w:val="0"/>
          <w:numId w:val="7"/>
        </w:numPr>
        <w:rPr>
          <w:b/>
        </w:rPr>
      </w:pPr>
      <w:r w:rsidRPr="000136AF">
        <w:rPr>
          <w:b/>
        </w:rPr>
        <w:t>Gyermekvédelemmel kapcsolatos statisztikai adatok</w:t>
      </w:r>
    </w:p>
    <w:p w:rsidR="00150521" w:rsidRPr="000136AF" w:rsidRDefault="00150521" w:rsidP="00150521">
      <w:pPr>
        <w:pStyle w:val="Listaszerbekezds"/>
        <w:ind w:left="1440" w:firstLine="0"/>
        <w:rPr>
          <w:b/>
        </w:rPr>
      </w:pPr>
    </w:p>
    <w:p w:rsidR="001C0819" w:rsidRDefault="001C0819" w:rsidP="001C0819">
      <w:pPr>
        <w:ind w:firstLine="0"/>
      </w:pPr>
      <w:r>
        <w:t>Tanulói létszám: 283 fő</w:t>
      </w:r>
    </w:p>
    <w:p w:rsidR="001C0819" w:rsidRDefault="001C0819" w:rsidP="001C0819">
      <w:pPr>
        <w:ind w:firstLine="0"/>
      </w:pPr>
      <w:r>
        <w:t>Hátrányos helyzetű tanuló: 57 fő</w:t>
      </w:r>
    </w:p>
    <w:p w:rsidR="001C0819" w:rsidRDefault="001C0819" w:rsidP="001C0819">
      <w:pPr>
        <w:ind w:firstLine="0"/>
      </w:pPr>
      <w:r>
        <w:t>Halmozottan hátrányos helyzetű: 72 fő</w:t>
      </w:r>
    </w:p>
    <w:p w:rsidR="001C0819" w:rsidRDefault="001C0819" w:rsidP="001C0819">
      <w:pPr>
        <w:ind w:firstLine="0"/>
      </w:pPr>
      <w:r>
        <w:t>Veszélyeztetett tanulók: 21 fő</w:t>
      </w:r>
    </w:p>
    <w:p w:rsidR="001C0819" w:rsidRDefault="001C0819" w:rsidP="001C0819">
      <w:pPr>
        <w:ind w:firstLine="0"/>
      </w:pPr>
      <w:r>
        <w:t>Felmentett tanulók: 1 fő</w:t>
      </w:r>
    </w:p>
    <w:p w:rsidR="001C0819" w:rsidRDefault="001C0819" w:rsidP="001C0819">
      <w:pPr>
        <w:ind w:firstLine="0"/>
      </w:pPr>
      <w:r>
        <w:t>BTMN-s: 20 fő</w:t>
      </w:r>
    </w:p>
    <w:p w:rsidR="001C0819" w:rsidRDefault="001C0819" w:rsidP="001C0819">
      <w:pPr>
        <w:ind w:firstLine="0"/>
      </w:pPr>
    </w:p>
    <w:p w:rsidR="001C0819" w:rsidRPr="001C0819" w:rsidRDefault="001C0819" w:rsidP="001C0819">
      <w:pPr>
        <w:suppressAutoHyphens/>
        <w:spacing w:before="0" w:line="360" w:lineRule="auto"/>
        <w:ind w:firstLine="0"/>
        <w:rPr>
          <w:rFonts w:cs="Calibri"/>
          <w:szCs w:val="24"/>
          <w:lang w:eastAsia="zh-CN"/>
        </w:rPr>
      </w:pPr>
      <w:r>
        <w:rPr>
          <w:rFonts w:cs="Calibri"/>
          <w:szCs w:val="24"/>
          <w:lang w:eastAsia="zh-CN"/>
        </w:rPr>
        <w:t xml:space="preserve">Az intézmény </w:t>
      </w:r>
      <w:r w:rsidRPr="001C0819">
        <w:rPr>
          <w:rFonts w:cs="Calibri"/>
          <w:szCs w:val="24"/>
          <w:lang w:eastAsia="zh-CN"/>
        </w:rPr>
        <w:t xml:space="preserve">283 tanulója közül 219 tanuló részesül ingyenes iskolai étkezésben. Napközis gyermekeink száma 111 fő, tanulószobán 72 fő vesz részt. </w:t>
      </w:r>
    </w:p>
    <w:p w:rsidR="001C0819" w:rsidRPr="001C0819" w:rsidRDefault="001C0819" w:rsidP="001C0819">
      <w:pPr>
        <w:suppressAutoHyphens/>
        <w:spacing w:before="0" w:line="360" w:lineRule="auto"/>
        <w:ind w:firstLine="0"/>
        <w:rPr>
          <w:rFonts w:cs="Calibri"/>
          <w:szCs w:val="24"/>
          <w:lang w:eastAsia="zh-CN"/>
        </w:rPr>
      </w:pPr>
      <w:r w:rsidRPr="001C0819">
        <w:rPr>
          <w:rFonts w:cs="Calibri"/>
          <w:szCs w:val="24"/>
          <w:lang w:eastAsia="zh-CN"/>
        </w:rPr>
        <w:t>Kontroll vizsgálaton a nyíregyházi Pedagógiai Szakszolgálatnál 16 fő, míg a Szakértői Bizottság előtt 7 fő jelent meg. Intézményünkben a nevelőszülőknél elhelyezett gyerekek száma 18 fő.</w:t>
      </w:r>
    </w:p>
    <w:p w:rsidR="001C0819" w:rsidRDefault="001C0819" w:rsidP="000136AF">
      <w:pPr>
        <w:suppressAutoHyphens/>
        <w:spacing w:before="0" w:line="360" w:lineRule="auto"/>
        <w:ind w:firstLine="0"/>
        <w:rPr>
          <w:rFonts w:cs="Calibri"/>
          <w:szCs w:val="24"/>
          <w:lang w:eastAsia="zh-CN"/>
        </w:rPr>
      </w:pPr>
      <w:r w:rsidRPr="001C0819">
        <w:rPr>
          <w:rFonts w:cs="Calibri"/>
          <w:szCs w:val="24"/>
          <w:lang w:eastAsia="zh-CN"/>
        </w:rPr>
        <w:t>Az előző tanévhez képest 5,7%-kal emelkedett a veszélyeztetett tanulók száma. Míg 2018-ban 12 veszélyeztetett tanuló volt regisztrálva, addig idén 21 veszélyeztetett tanulónk volt. Növekedett a nevelőszülőknél elhelyezett iskoláskorú gyermekek száma is. Az elmúlt tanévben 13 tanulónk, míg ebben a tanévben 18 nevelőszülőknél elhelyez</w:t>
      </w:r>
      <w:r w:rsidR="000136AF">
        <w:rPr>
          <w:rFonts w:cs="Calibri"/>
          <w:szCs w:val="24"/>
          <w:lang w:eastAsia="zh-CN"/>
        </w:rPr>
        <w:t>ett gyermek tanult iskolánkban.</w:t>
      </w:r>
    </w:p>
    <w:p w:rsidR="00D434F6" w:rsidRDefault="00D434F6" w:rsidP="000136AF">
      <w:pPr>
        <w:suppressAutoHyphens/>
        <w:spacing w:before="0" w:line="360" w:lineRule="auto"/>
        <w:ind w:firstLine="0"/>
        <w:rPr>
          <w:rFonts w:cs="Calibri"/>
          <w:szCs w:val="24"/>
          <w:lang w:eastAsia="zh-CN"/>
        </w:rPr>
      </w:pPr>
    </w:p>
    <w:p w:rsidR="00D434F6" w:rsidRDefault="00D434F6" w:rsidP="000136AF">
      <w:pPr>
        <w:suppressAutoHyphens/>
        <w:spacing w:before="0" w:line="360" w:lineRule="auto"/>
        <w:ind w:firstLine="0"/>
        <w:rPr>
          <w:rFonts w:cs="Calibri"/>
          <w:szCs w:val="24"/>
          <w:lang w:eastAsia="zh-CN"/>
        </w:rPr>
      </w:pPr>
    </w:p>
    <w:p w:rsidR="00D434F6" w:rsidRPr="000136AF" w:rsidRDefault="00D434F6" w:rsidP="000136AF">
      <w:pPr>
        <w:suppressAutoHyphens/>
        <w:spacing w:before="0" w:line="360" w:lineRule="auto"/>
        <w:ind w:firstLine="0"/>
        <w:rPr>
          <w:rFonts w:cs="Calibri"/>
          <w:szCs w:val="24"/>
          <w:lang w:eastAsia="zh-CN"/>
        </w:rPr>
      </w:pPr>
    </w:p>
    <w:p w:rsidR="004F2094" w:rsidRPr="005D40CB" w:rsidRDefault="004F2094" w:rsidP="00787914">
      <w:pPr>
        <w:pStyle w:val="Listaszerbekezds"/>
        <w:numPr>
          <w:ilvl w:val="0"/>
          <w:numId w:val="27"/>
        </w:numPr>
        <w:rPr>
          <w:b/>
        </w:rPr>
      </w:pPr>
      <w:r w:rsidRPr="005D40CB">
        <w:rPr>
          <w:b/>
        </w:rPr>
        <w:t>INTÉZMÉNYI ÖNÉRTÉKELÉS</w:t>
      </w:r>
    </w:p>
    <w:p w:rsidR="00DB28C2" w:rsidRPr="00DB28C2" w:rsidRDefault="00DB28C2" w:rsidP="00DB28C2">
      <w:pPr>
        <w:spacing w:before="0" w:line="240" w:lineRule="auto"/>
        <w:ind w:firstLine="0"/>
        <w:rPr>
          <w:rFonts w:ascii="Times New Roman" w:eastAsiaTheme="minorHAnsi" w:hAnsi="Times New Roman"/>
          <w:b/>
          <w:szCs w:val="24"/>
          <w:lang w:eastAsia="hu-HU"/>
        </w:rPr>
      </w:pPr>
    </w:p>
    <w:p w:rsidR="00DB28C2" w:rsidRDefault="00DB28C2" w:rsidP="00DB28C2">
      <w:pPr>
        <w:spacing w:before="0" w:line="360" w:lineRule="auto"/>
        <w:ind w:firstLine="0"/>
        <w:rPr>
          <w:rFonts w:eastAsia="Times New Roman"/>
          <w:szCs w:val="24"/>
          <w:lang w:eastAsia="hu-HU"/>
        </w:rPr>
      </w:pPr>
      <w:r w:rsidRPr="00DB28C2">
        <w:rPr>
          <w:rFonts w:eastAsia="Times New Roman"/>
          <w:szCs w:val="24"/>
          <w:lang w:eastAsia="hu-HU"/>
        </w:rPr>
        <w:t>A pedagógusok önértékelésének célja a tanfelügyelethez hasonlóan a pedagógusok nevelő-oktató munkájának fejlesztése – a kiemelkedő és a fejleszthető területek meghatározásával.</w:t>
      </w:r>
    </w:p>
    <w:p w:rsidR="00DB28C2" w:rsidRDefault="00DB28C2" w:rsidP="00DB28C2">
      <w:pPr>
        <w:spacing w:before="0" w:line="360" w:lineRule="auto"/>
        <w:ind w:firstLine="0"/>
        <w:rPr>
          <w:rFonts w:eastAsia="Times New Roman"/>
          <w:szCs w:val="24"/>
          <w:lang w:eastAsia="hu-HU"/>
        </w:rPr>
      </w:pPr>
      <w:r>
        <w:rPr>
          <w:rFonts w:eastAsia="Times New Roman"/>
          <w:szCs w:val="24"/>
          <w:lang w:eastAsia="hu-HU"/>
        </w:rPr>
        <w:t>Mindkét pedagógus sikeresen minősült. Átsorolásukra 2020. január 1-én kerül sor.</w:t>
      </w:r>
    </w:p>
    <w:p w:rsidR="00DB28C2" w:rsidRPr="00DB28C2" w:rsidRDefault="00DB28C2" w:rsidP="00DB28C2">
      <w:pPr>
        <w:spacing w:before="0" w:line="360" w:lineRule="auto"/>
        <w:ind w:firstLine="0"/>
        <w:rPr>
          <w:rFonts w:eastAsia="Times New Roman"/>
          <w:szCs w:val="24"/>
          <w:lang w:eastAsia="hu-HU"/>
        </w:rPr>
      </w:pPr>
      <w:r w:rsidRPr="00DB28C2">
        <w:rPr>
          <w:rFonts w:eastAsia="Times New Roman"/>
          <w:szCs w:val="24"/>
          <w:lang w:eastAsia="hu-HU"/>
        </w:rPr>
        <w:t>A pedagógusok önértékelését az éves önértékelési ter</w:t>
      </w:r>
      <w:r>
        <w:rPr>
          <w:rFonts w:eastAsia="Times New Roman"/>
          <w:szCs w:val="24"/>
          <w:lang w:eastAsia="hu-HU"/>
        </w:rPr>
        <w:t>vben megjelölt felelősök végezték el.</w:t>
      </w:r>
      <w:r w:rsidRPr="00DB28C2">
        <w:rPr>
          <w:szCs w:val="24"/>
          <w:lang w:eastAsia="hu-HU"/>
        </w:rPr>
        <w:t xml:space="preserve"> Az önértékelési csoportot tagjai:</w:t>
      </w:r>
      <w:r w:rsidRPr="00DB28C2">
        <w:rPr>
          <w:rFonts w:eastAsia="Times New Roman"/>
          <w:szCs w:val="24"/>
          <w:lang w:eastAsia="hu-HU"/>
        </w:rPr>
        <w:t xml:space="preserve"> </w:t>
      </w:r>
    </w:p>
    <w:p w:rsidR="00DB28C2" w:rsidRPr="00DB28C2" w:rsidRDefault="00DB28C2" w:rsidP="002F0F65">
      <w:pPr>
        <w:numPr>
          <w:ilvl w:val="0"/>
          <w:numId w:val="9"/>
        </w:numPr>
        <w:spacing w:before="0" w:line="360" w:lineRule="auto"/>
        <w:contextualSpacing/>
        <w:rPr>
          <w:rFonts w:eastAsia="Times New Roman"/>
          <w:lang w:eastAsia="hu-HU"/>
        </w:rPr>
      </w:pPr>
      <w:r w:rsidRPr="00DB28C2">
        <w:rPr>
          <w:rFonts w:eastAsia="Times New Roman"/>
          <w:lang w:eastAsia="hu-HU"/>
        </w:rPr>
        <w:t>Deák Ágnes</w:t>
      </w:r>
    </w:p>
    <w:p w:rsidR="00DB28C2" w:rsidRPr="00DB28C2" w:rsidRDefault="00DB28C2" w:rsidP="002F0F65">
      <w:pPr>
        <w:numPr>
          <w:ilvl w:val="0"/>
          <w:numId w:val="9"/>
        </w:numPr>
        <w:spacing w:before="0" w:line="360" w:lineRule="auto"/>
        <w:contextualSpacing/>
        <w:rPr>
          <w:rFonts w:eastAsia="Times New Roman"/>
          <w:lang w:eastAsia="hu-HU"/>
        </w:rPr>
      </w:pPr>
      <w:r w:rsidRPr="00DB28C2">
        <w:rPr>
          <w:rFonts w:eastAsia="Times New Roman"/>
          <w:lang w:eastAsia="hu-HU"/>
        </w:rPr>
        <w:t>Béresné Szilvási Marianna</w:t>
      </w:r>
    </w:p>
    <w:p w:rsidR="00DB28C2" w:rsidRPr="00DB28C2" w:rsidRDefault="00DB28C2" w:rsidP="002F0F65">
      <w:pPr>
        <w:numPr>
          <w:ilvl w:val="0"/>
          <w:numId w:val="9"/>
        </w:numPr>
        <w:spacing w:before="0" w:line="360" w:lineRule="auto"/>
        <w:contextualSpacing/>
        <w:rPr>
          <w:rFonts w:eastAsia="Times New Roman"/>
          <w:lang w:eastAsia="hu-HU"/>
        </w:rPr>
      </w:pPr>
      <w:r w:rsidRPr="00DB28C2">
        <w:rPr>
          <w:rFonts w:eastAsia="Times New Roman"/>
          <w:lang w:eastAsia="hu-HU"/>
        </w:rPr>
        <w:t>Huncsik Sándor</w:t>
      </w:r>
    </w:p>
    <w:p w:rsidR="00DB28C2" w:rsidRPr="00DB28C2" w:rsidRDefault="00DB28C2" w:rsidP="002F0F65">
      <w:pPr>
        <w:numPr>
          <w:ilvl w:val="0"/>
          <w:numId w:val="9"/>
        </w:numPr>
        <w:spacing w:before="0" w:line="360" w:lineRule="auto"/>
        <w:contextualSpacing/>
        <w:rPr>
          <w:rFonts w:eastAsia="Times New Roman"/>
          <w:lang w:eastAsia="hu-HU"/>
        </w:rPr>
      </w:pPr>
      <w:r w:rsidRPr="00DB28C2">
        <w:rPr>
          <w:rFonts w:eastAsia="Times New Roman"/>
          <w:lang w:eastAsia="hu-HU"/>
        </w:rPr>
        <w:t>Majoros Györgyné</w:t>
      </w:r>
    </w:p>
    <w:p w:rsidR="00DB28C2" w:rsidRPr="00DB28C2" w:rsidRDefault="00DB28C2" w:rsidP="002F0F65">
      <w:pPr>
        <w:numPr>
          <w:ilvl w:val="0"/>
          <w:numId w:val="9"/>
        </w:numPr>
        <w:spacing w:before="0" w:line="360" w:lineRule="auto"/>
        <w:contextualSpacing/>
        <w:rPr>
          <w:rFonts w:eastAsia="Times New Roman"/>
          <w:lang w:eastAsia="hu-HU"/>
        </w:rPr>
      </w:pPr>
      <w:r w:rsidRPr="00DB28C2">
        <w:rPr>
          <w:rFonts w:eastAsia="Times New Roman"/>
          <w:lang w:eastAsia="hu-HU"/>
        </w:rPr>
        <w:t>Kissné Tamás Judit</w:t>
      </w:r>
    </w:p>
    <w:p w:rsidR="00DB28C2" w:rsidRPr="00DB28C2" w:rsidRDefault="00DB28C2" w:rsidP="002F0F65">
      <w:pPr>
        <w:numPr>
          <w:ilvl w:val="0"/>
          <w:numId w:val="9"/>
        </w:numPr>
        <w:spacing w:before="0" w:line="360" w:lineRule="auto"/>
        <w:contextualSpacing/>
        <w:rPr>
          <w:rFonts w:eastAsia="Times New Roman"/>
          <w:lang w:eastAsia="hu-HU"/>
        </w:rPr>
      </w:pPr>
      <w:r w:rsidRPr="00DB28C2">
        <w:rPr>
          <w:rFonts w:eastAsia="Times New Roman"/>
          <w:lang w:eastAsia="hu-HU"/>
        </w:rPr>
        <w:t>Szabóné Kecskés Éva</w:t>
      </w:r>
    </w:p>
    <w:p w:rsidR="00DB28C2" w:rsidRPr="00DB28C2" w:rsidRDefault="00DB28C2" w:rsidP="002F0F65">
      <w:pPr>
        <w:numPr>
          <w:ilvl w:val="0"/>
          <w:numId w:val="9"/>
        </w:numPr>
        <w:spacing w:before="0" w:line="360" w:lineRule="auto"/>
        <w:contextualSpacing/>
        <w:rPr>
          <w:rFonts w:eastAsia="Times New Roman"/>
          <w:lang w:eastAsia="hu-HU"/>
        </w:rPr>
      </w:pPr>
      <w:r w:rsidRPr="00DB28C2">
        <w:rPr>
          <w:rFonts w:eastAsia="Times New Roman"/>
          <w:lang w:eastAsia="hu-HU"/>
        </w:rPr>
        <w:t>Gebri Andrea</w:t>
      </w:r>
    </w:p>
    <w:p w:rsidR="00DB28C2" w:rsidRPr="00DB28C2" w:rsidRDefault="00DB28C2" w:rsidP="00DB28C2">
      <w:pPr>
        <w:spacing w:line="360" w:lineRule="auto"/>
        <w:ind w:firstLine="0"/>
        <w:rPr>
          <w:szCs w:val="24"/>
          <w:lang w:eastAsia="hu-HU"/>
        </w:rPr>
      </w:pPr>
      <w:r w:rsidRPr="00DB28C2">
        <w:rPr>
          <w:rFonts w:eastAsia="Times New Roman"/>
          <w:szCs w:val="24"/>
          <w:lang w:eastAsia="hu-HU"/>
        </w:rPr>
        <w:t>A pedagógus-önértékelés során alkalmazott adatgyűjtés módszerei: dokumentumelemzés, megfigyelés, interjú és kérdőív.</w:t>
      </w:r>
    </w:p>
    <w:p w:rsidR="00DB28C2" w:rsidRPr="00DB28C2" w:rsidRDefault="00DB28C2" w:rsidP="00DB28C2">
      <w:pPr>
        <w:spacing w:before="0" w:line="360" w:lineRule="auto"/>
        <w:ind w:firstLine="0"/>
        <w:rPr>
          <w:rFonts w:eastAsia="Times New Roman"/>
          <w:szCs w:val="24"/>
          <w:lang w:eastAsia="hu-HU"/>
        </w:rPr>
      </w:pPr>
      <w:r w:rsidRPr="00DB28C2">
        <w:rPr>
          <w:rFonts w:eastAsia="Times New Roman"/>
          <w:szCs w:val="24"/>
          <w:lang w:eastAsia="hu-HU"/>
        </w:rPr>
        <w:t>A 2018/2019-es tanévre 2 nevelő önértékelését terveztük. Mindkettő nevelő önértékelése megtörtént.</w:t>
      </w:r>
    </w:p>
    <w:p w:rsidR="00DB28C2" w:rsidRPr="00DB28C2" w:rsidRDefault="00DB28C2" w:rsidP="002F0F65">
      <w:pPr>
        <w:numPr>
          <w:ilvl w:val="0"/>
          <w:numId w:val="10"/>
        </w:numPr>
        <w:spacing w:before="0" w:line="360" w:lineRule="auto"/>
        <w:contextualSpacing/>
        <w:rPr>
          <w:rFonts w:eastAsia="Times New Roman"/>
          <w:lang w:eastAsia="hu-HU"/>
        </w:rPr>
      </w:pPr>
      <w:r w:rsidRPr="00DB28C2">
        <w:rPr>
          <w:rFonts w:eastAsia="Times New Roman"/>
          <w:lang w:eastAsia="hu-HU"/>
        </w:rPr>
        <w:t>Bajnayné Fodor Irén</w:t>
      </w:r>
    </w:p>
    <w:p w:rsidR="00DB28C2" w:rsidRPr="00DB28C2" w:rsidRDefault="00DB28C2" w:rsidP="002F0F65">
      <w:pPr>
        <w:numPr>
          <w:ilvl w:val="0"/>
          <w:numId w:val="10"/>
        </w:numPr>
        <w:spacing w:before="0" w:line="360" w:lineRule="auto"/>
        <w:contextualSpacing/>
        <w:rPr>
          <w:rFonts w:eastAsia="Times New Roman"/>
          <w:lang w:eastAsia="hu-HU"/>
        </w:rPr>
      </w:pPr>
      <w:r w:rsidRPr="00DB28C2">
        <w:rPr>
          <w:rFonts w:eastAsia="Times New Roman"/>
          <w:lang w:eastAsia="hu-HU"/>
        </w:rPr>
        <w:t>Béresné Szilvási Marianna</w:t>
      </w:r>
    </w:p>
    <w:p w:rsidR="00DB28C2" w:rsidRPr="00DB28C2" w:rsidRDefault="00DB28C2" w:rsidP="00DB28C2">
      <w:pPr>
        <w:spacing w:before="0" w:line="360" w:lineRule="auto"/>
        <w:ind w:firstLine="0"/>
        <w:rPr>
          <w:rFonts w:eastAsia="Times New Roman"/>
          <w:szCs w:val="24"/>
          <w:lang w:eastAsia="hu-HU"/>
        </w:rPr>
      </w:pPr>
      <w:r w:rsidRPr="00DB28C2">
        <w:rPr>
          <w:rFonts w:eastAsia="Times New Roman"/>
          <w:szCs w:val="24"/>
          <w:lang w:eastAsia="hu-HU"/>
        </w:rPr>
        <w:t>December hónapban mindegyik pedagógus önértékeléshez kapcsolódó anyaga feltöltésre került. A fejlesztési tervek elkészültek.</w:t>
      </w:r>
    </w:p>
    <w:p w:rsidR="00DB28C2" w:rsidRDefault="00DB28C2" w:rsidP="00F97E50">
      <w:pPr>
        <w:spacing w:before="0" w:line="360" w:lineRule="auto"/>
        <w:ind w:firstLine="0"/>
        <w:rPr>
          <w:rFonts w:eastAsia="Times New Roman"/>
          <w:szCs w:val="24"/>
          <w:lang w:eastAsia="hu-HU"/>
        </w:rPr>
      </w:pPr>
      <w:r w:rsidRPr="00DB28C2">
        <w:rPr>
          <w:rFonts w:eastAsia="Times New Roman"/>
          <w:szCs w:val="24"/>
          <w:lang w:eastAsia="hu-HU"/>
        </w:rPr>
        <w:t>Az önértékelés zárásaként a pedagógus a vezetővel egyeztetve egyéni önfejlesztési tervet készít, végezetül az elkészült dokumentumok feltöltésre kerülnek az informatikai rendszerbe.</w:t>
      </w:r>
    </w:p>
    <w:p w:rsidR="00D434F6" w:rsidRPr="00F97E50" w:rsidRDefault="00D434F6" w:rsidP="00F97E50">
      <w:pPr>
        <w:spacing w:before="0" w:line="360" w:lineRule="auto"/>
        <w:ind w:firstLine="0"/>
        <w:rPr>
          <w:rFonts w:eastAsia="Times New Roman"/>
          <w:szCs w:val="24"/>
          <w:lang w:eastAsia="hu-HU"/>
        </w:rPr>
      </w:pPr>
    </w:p>
    <w:p w:rsidR="004F2094" w:rsidRDefault="00481C80" w:rsidP="00787914">
      <w:pPr>
        <w:pStyle w:val="Listaszerbekezds"/>
        <w:numPr>
          <w:ilvl w:val="0"/>
          <w:numId w:val="27"/>
        </w:numPr>
        <w:rPr>
          <w:b/>
        </w:rPr>
      </w:pPr>
      <w:r w:rsidRPr="00126DBF">
        <w:rPr>
          <w:b/>
        </w:rPr>
        <w:t>KÖZÖSSÉGI RENDEZVÉNYEK, ÜNNEPSÉGEK,</w:t>
      </w:r>
      <w:r w:rsidR="004F2094" w:rsidRPr="00126DBF">
        <w:rPr>
          <w:b/>
        </w:rPr>
        <w:t xml:space="preserve"> PROGRAMOK</w:t>
      </w:r>
    </w:p>
    <w:p w:rsidR="00D434F6" w:rsidRDefault="00D434F6" w:rsidP="00D434F6">
      <w:pPr>
        <w:pStyle w:val="Listaszerbekezds"/>
        <w:ind w:firstLine="0"/>
        <w:rPr>
          <w:b/>
        </w:rPr>
      </w:pPr>
    </w:p>
    <w:p w:rsidR="00126DBF" w:rsidRPr="00126DBF" w:rsidRDefault="00126DBF" w:rsidP="00126DBF">
      <w:pPr>
        <w:ind w:firstLine="0"/>
        <w:rPr>
          <w:b/>
          <w:bCs/>
        </w:rPr>
      </w:pPr>
      <w:r w:rsidRPr="00126DBF">
        <w:rPr>
          <w:b/>
          <w:bCs/>
        </w:rPr>
        <w:t>Közösségi rendezvények</w:t>
      </w:r>
    </w:p>
    <w:p w:rsidR="00126DBF" w:rsidRPr="00126DBF" w:rsidRDefault="00126DBF" w:rsidP="002F0F65">
      <w:pPr>
        <w:pStyle w:val="Listaszerbekezds"/>
        <w:numPr>
          <w:ilvl w:val="0"/>
          <w:numId w:val="16"/>
        </w:numPr>
      </w:pPr>
      <w:r w:rsidRPr="00126DBF">
        <w:t>Községünk életében már hagyománnyá vált Szüreti vigasságok - Falunapot az idén szeptember 15-én re</w:t>
      </w:r>
      <w:r w:rsidR="00D434F6">
        <w:t>ndezté</w:t>
      </w:r>
      <w:r w:rsidRPr="00126DBF">
        <w:t>k meg. Ez az alkalom ismételten lehetőséget biztosított a gyerekek, a szülők, az iskola partnerei közötti kapcsolat mélyítésére. Tanulóink különböző produkciókkal kápráztatták el a közönséget. A hangulat fokozása érdekében tantestületünkkel főzőversenyen vettünk részt, ami még jobban összekovácsolta a csapatot.</w:t>
      </w:r>
    </w:p>
    <w:p w:rsidR="00126DBF" w:rsidRPr="00126DBF" w:rsidRDefault="00126DBF" w:rsidP="002F0F65">
      <w:pPr>
        <w:pStyle w:val="Listaszerbekezds"/>
        <w:numPr>
          <w:ilvl w:val="0"/>
          <w:numId w:val="16"/>
        </w:numPr>
      </w:pPr>
      <w:r w:rsidRPr="00126DBF">
        <w:t>2018. november 8. Országos Baptista Hangos Meseolvasó Verseny.</w:t>
      </w:r>
    </w:p>
    <w:p w:rsidR="00126DBF" w:rsidRPr="00126DBF" w:rsidRDefault="00126DBF" w:rsidP="002F0F65">
      <w:pPr>
        <w:pStyle w:val="Listaszerbekezds"/>
        <w:numPr>
          <w:ilvl w:val="0"/>
          <w:numId w:val="16"/>
        </w:numPr>
      </w:pPr>
      <w:r w:rsidRPr="00126DBF">
        <w:t>2018. december 20-án a Mindenki Karácsonya programját tartottuk meg a társintézményekkel, szülők, partnerek meghívásával.</w:t>
      </w:r>
    </w:p>
    <w:p w:rsidR="00126DBF" w:rsidRPr="00126DBF" w:rsidRDefault="00126DBF" w:rsidP="002F0F65">
      <w:pPr>
        <w:pStyle w:val="Listaszerbekezds"/>
        <w:numPr>
          <w:ilvl w:val="0"/>
          <w:numId w:val="16"/>
        </w:numPr>
      </w:pPr>
      <w:r w:rsidRPr="00126DBF">
        <w:t>2019. április 12. IV. Országos Baptista Bibliaismereti Verseny</w:t>
      </w:r>
      <w:r w:rsidR="00D434F6">
        <w:t>.</w:t>
      </w:r>
    </w:p>
    <w:p w:rsidR="00126DBF" w:rsidRPr="00126DBF" w:rsidRDefault="00126DBF" w:rsidP="00126DBF">
      <w:pPr>
        <w:ind w:firstLine="0"/>
      </w:pPr>
      <w:r w:rsidRPr="00126DBF">
        <w:t>A döntőben 46 csapat 184 tanulója mérte össze tudását.  A verseny szervezésekor egyik fő célkitűzésünk az volt, hogy a hozzánk járó fiatalabb generáció jobban megismerje az egyháztörténelem kiemelkedő egyéniségeinek példaértékű életét. A versenyzők ebben a tanévben is a mai kornak megfelelő szintű izgalmas, szórakoztató, sokoldalú feladatokon keresztül bizonyíthatták rátermettségüket a Biblia ismeretével kapcsolatban. A szervezők a feladatok összeállítása során nagy hangsúlyt fektettek a kompetencialapú feladatok gyakorlati alkalmazására digitális eszközök felhasználásával.</w:t>
      </w:r>
    </w:p>
    <w:p w:rsidR="00126DBF" w:rsidRPr="00126DBF" w:rsidRDefault="00126DBF" w:rsidP="00D434F6">
      <w:pPr>
        <w:ind w:firstLine="0"/>
      </w:pPr>
      <w:r w:rsidRPr="00126DBF">
        <w:t>2019. április 12. „… az ember mindig hisz egy kiss</w:t>
      </w:r>
      <w:r w:rsidR="00D434F6">
        <w:t xml:space="preserve">é a csodában.” (Márai Sándor) </w:t>
      </w:r>
      <w:r w:rsidRPr="00126DBF">
        <w:t>címmel idén is meghirdettük húsvéti rajzpályázatunkat. Az Országos Baptista Rajzpályázat eredményhirdetésére április 12-én, ünnepélyes keretek között került sor.</w:t>
      </w:r>
    </w:p>
    <w:p w:rsidR="00126DBF" w:rsidRPr="00126DBF" w:rsidRDefault="00126DBF" w:rsidP="002F0F65">
      <w:pPr>
        <w:pStyle w:val="Listaszerbekezds"/>
        <w:numPr>
          <w:ilvl w:val="0"/>
          <w:numId w:val="17"/>
        </w:numPr>
      </w:pPr>
      <w:r w:rsidRPr="00126DBF">
        <w:t>2019. május 03. Honfoglalás című projekt indítása</w:t>
      </w:r>
      <w:r w:rsidR="00D434F6">
        <w:t>.</w:t>
      </w:r>
    </w:p>
    <w:p w:rsidR="00126DBF" w:rsidRPr="00126DBF" w:rsidRDefault="00126DBF" w:rsidP="00150521">
      <w:pPr>
        <w:ind w:firstLine="0"/>
      </w:pPr>
      <w:r w:rsidRPr="00126DBF">
        <w:t>„Múltunk tisztelete jelenünk méltósága” üzenetét igyekeztünk közelebb hozni a diákokhoz a májusban új kezdeményezésként indult Honfoglalás projektünkkel.</w:t>
      </w:r>
    </w:p>
    <w:p w:rsidR="00126DBF" w:rsidRPr="00126DBF" w:rsidRDefault="00126DBF" w:rsidP="00126DBF">
      <w:pPr>
        <w:ind w:firstLine="0"/>
      </w:pPr>
      <w:r w:rsidRPr="00126DBF">
        <w:t xml:space="preserve">Tanulóink a projekt keretén belül több héten keresztül élményszerűen, játékos formában ismerkedtek meg elődeink szellemi és tárgyi hagyományaival, történelmi emlékeivel. Ezt a szerteágazó témát változatos módszerekkel, többféle megközelítésből próbáltuk körbejárni. Foglalkoztunk őseink ruházatával, fegyvereikkel, étkezési szokásaikkal, mindennapjaikkal. </w:t>
      </w:r>
    </w:p>
    <w:p w:rsidR="00126DBF" w:rsidRPr="00126DBF" w:rsidRDefault="00126DBF" w:rsidP="00126DBF">
      <w:pPr>
        <w:ind w:firstLine="0"/>
      </w:pPr>
      <w:r w:rsidRPr="00126DBF">
        <w:t>A projektnek köszönhetően az órai foglalkozásokon előtérbe került a csoportmunka, amely erősítette az osztályon belül a közösségi szellemet. Diákjaink hasznos ismeretekkel lettek gazdagabbak ezalatt a három hét alatt.</w:t>
      </w:r>
    </w:p>
    <w:p w:rsidR="00126DBF" w:rsidRPr="00126DBF" w:rsidRDefault="00126DBF" w:rsidP="002F0F65">
      <w:pPr>
        <w:pStyle w:val="Listaszerbekezds"/>
        <w:numPr>
          <w:ilvl w:val="0"/>
          <w:numId w:val="18"/>
        </w:numPr>
      </w:pPr>
      <w:r w:rsidRPr="00126DBF">
        <w:t>2019. május 24. Tehetségnap. Honfoglalás projekt zárása.</w:t>
      </w:r>
    </w:p>
    <w:p w:rsidR="00126DBF" w:rsidRPr="00126DBF" w:rsidRDefault="00126DBF" w:rsidP="001165D4">
      <w:pPr>
        <w:ind w:firstLine="0"/>
      </w:pPr>
      <w:r w:rsidRPr="00126DBF">
        <w:t xml:space="preserve">Kiválóan akkreditált tehetségpontként a tehetségnap első részében a különböző tehetségterületek (matematika, robotika színjátszás, hagyományőrzés) számoltak be munkájukról, sikereikről, eredményeikről. Tehetséges tanulóink bemutatták produkcióikat. Népi gyermekjátékot, aerobicot s több táncos produkciót láthatott a közönség. </w:t>
      </w:r>
    </w:p>
    <w:p w:rsidR="00126DBF" w:rsidRPr="00126DBF" w:rsidRDefault="00126DBF" w:rsidP="001165D4">
      <w:pPr>
        <w:ind w:firstLine="0"/>
      </w:pPr>
      <w:r w:rsidRPr="00126DBF">
        <w:t>A nap második részében az évfolyamok tájékoztatást adtak a projektben végzett tevékenységeikről, illetve kiállítást rendeztek az elkészített munkadarabokból, tárgyakból. Színes, élményekkel teli programunk nagy sikerrel zárult le.</w:t>
      </w:r>
    </w:p>
    <w:p w:rsidR="00126DBF" w:rsidRPr="00126DBF" w:rsidRDefault="00126DBF" w:rsidP="002F0F65">
      <w:pPr>
        <w:pStyle w:val="Listaszerbekezds"/>
        <w:numPr>
          <w:ilvl w:val="0"/>
          <w:numId w:val="18"/>
        </w:numPr>
      </w:pPr>
      <w:r w:rsidRPr="00126DBF">
        <w:t>2019. május 24. Gyermeknap-elsősök avatása</w:t>
      </w:r>
      <w:r w:rsidR="00D434F6">
        <w:t>.</w:t>
      </w:r>
    </w:p>
    <w:p w:rsidR="00126DBF" w:rsidRPr="00126DBF" w:rsidRDefault="00126DBF" w:rsidP="002F0F65">
      <w:pPr>
        <w:pStyle w:val="Listaszerbekezds"/>
        <w:numPr>
          <w:ilvl w:val="0"/>
          <w:numId w:val="18"/>
        </w:numPr>
      </w:pPr>
      <w:r w:rsidRPr="00126DBF">
        <w:t>2019. június 7-én az V. Országos Baptista Labdarúgó Bajnokságon 3 korcsoportban 123 gyerek mérte össze tudását.</w:t>
      </w:r>
    </w:p>
    <w:p w:rsidR="00126DBF" w:rsidRPr="00126DBF" w:rsidRDefault="00126DBF" w:rsidP="002F0F65">
      <w:pPr>
        <w:pStyle w:val="Listaszerbekezds"/>
        <w:numPr>
          <w:ilvl w:val="0"/>
          <w:numId w:val="18"/>
        </w:numPr>
      </w:pPr>
      <w:r w:rsidRPr="00126DBF">
        <w:t xml:space="preserve">2019. június 13. Június utolsó hetében nem lehetett panaszunk az időjárásra, mindenki legnagyobb örömére sikerült az utolsó napokat feledhetetlenné tenni az elmaradt gyermeknapi programok pótlásával. Nem mindennapi élményekben részesültek tanulóink. A tanulói és szülői visszajelzések is mind ezt igazolják. </w:t>
      </w:r>
    </w:p>
    <w:p w:rsidR="00126DBF" w:rsidRPr="00126DBF" w:rsidRDefault="00126DBF" w:rsidP="00126DBF">
      <w:pPr>
        <w:rPr>
          <w:b/>
        </w:rPr>
      </w:pPr>
      <w:r w:rsidRPr="00126DBF">
        <w:rPr>
          <w:b/>
        </w:rPr>
        <w:t>Ünnepségek</w:t>
      </w:r>
    </w:p>
    <w:p w:rsidR="00126DBF" w:rsidRPr="00126DBF" w:rsidRDefault="00126DBF" w:rsidP="002F0F65">
      <w:pPr>
        <w:pStyle w:val="Listaszerbekezds"/>
        <w:numPr>
          <w:ilvl w:val="0"/>
          <w:numId w:val="19"/>
        </w:numPr>
      </w:pPr>
      <w:r w:rsidRPr="00126DBF">
        <w:t>A tanévnyitó alkalmával a tanító néni és óvó néni kíséretében, az „óvoda-iskola átmenetet” segítő projektnek köszönhetően várakozással, bátran lépték át az iskola kapuját a leendő első osztályos tanulók.</w:t>
      </w:r>
    </w:p>
    <w:p w:rsidR="00126DBF" w:rsidRPr="00126DBF" w:rsidRDefault="00126DBF" w:rsidP="002F0F65">
      <w:pPr>
        <w:pStyle w:val="Listaszerbekezds"/>
        <w:numPr>
          <w:ilvl w:val="0"/>
          <w:numId w:val="19"/>
        </w:numPr>
      </w:pPr>
      <w:r w:rsidRPr="00126DBF">
        <w:t>Idősek napja alkalmából október 01-én a két második osztály műsorral és ajándékkal köszöntötte a szép korúakat.</w:t>
      </w:r>
    </w:p>
    <w:p w:rsidR="00126DBF" w:rsidRPr="00126DBF" w:rsidRDefault="00126DBF" w:rsidP="002F0F65">
      <w:pPr>
        <w:pStyle w:val="Listaszerbekezds"/>
        <w:numPr>
          <w:ilvl w:val="0"/>
          <w:numId w:val="19"/>
        </w:numPr>
      </w:pPr>
      <w:r w:rsidRPr="00126DBF">
        <w:t>2018. október 05. Megemlékezés az aradi vértanúkról</w:t>
      </w:r>
    </w:p>
    <w:p w:rsidR="00126DBF" w:rsidRPr="00126DBF" w:rsidRDefault="00126DBF" w:rsidP="002F0F65">
      <w:pPr>
        <w:pStyle w:val="Listaszerbekezds"/>
        <w:numPr>
          <w:ilvl w:val="0"/>
          <w:numId w:val="19"/>
        </w:numPr>
      </w:pPr>
      <w:r w:rsidRPr="00126DBF">
        <w:t>2018. október 19. Megemlékezés az 1956. okt. 23-i forradalom és szabadságharc, valamint a Köztársaság kikiáltásának évfordulójáról.</w:t>
      </w:r>
    </w:p>
    <w:p w:rsidR="00126DBF" w:rsidRPr="00126DBF" w:rsidRDefault="00126DBF" w:rsidP="001165D4">
      <w:pPr>
        <w:ind w:firstLine="0"/>
      </w:pPr>
      <w:r w:rsidRPr="00126DBF">
        <w:t>Méltó ünnepi műsort tekinthettünk meg a 7. évfolyam jóvoltából. Színházi elemekkel tarkított, érzelmekkel teli műsorral emlékeztek meg iskolánk 7. évfolyamos tanulói az 1956. október 23-ai évfordulóról.</w:t>
      </w:r>
    </w:p>
    <w:p w:rsidR="00126DBF" w:rsidRPr="00126DBF" w:rsidRDefault="00126DBF" w:rsidP="002F0F65">
      <w:pPr>
        <w:pStyle w:val="Listaszerbekezds"/>
        <w:numPr>
          <w:ilvl w:val="0"/>
          <w:numId w:val="20"/>
        </w:numPr>
      </w:pPr>
      <w:r w:rsidRPr="00126DBF">
        <w:t>2018. október 26. Reformáció napja</w:t>
      </w:r>
      <w:r w:rsidR="00D434F6">
        <w:t>.</w:t>
      </w:r>
    </w:p>
    <w:p w:rsidR="00126DBF" w:rsidRPr="00126DBF" w:rsidRDefault="00126DBF" w:rsidP="001165D4">
      <w:pPr>
        <w:ind w:firstLine="0"/>
      </w:pPr>
      <w:r w:rsidRPr="00126DBF">
        <w:t>A 8. évfolyamos diákok ünnepi műsorukban méltóképpen emlékeztek meg Luther Mártonról, Kálvin Jánosról, illetve az ellenreformáció áldozatairól.</w:t>
      </w:r>
    </w:p>
    <w:p w:rsidR="00126DBF" w:rsidRPr="00126DBF" w:rsidRDefault="00126DBF" w:rsidP="002F0F65">
      <w:pPr>
        <w:pStyle w:val="Listaszerbekezds"/>
        <w:numPr>
          <w:ilvl w:val="0"/>
          <w:numId w:val="20"/>
        </w:numPr>
      </w:pPr>
      <w:r w:rsidRPr="00126DBF">
        <w:t>2018. november 09-én a Magyar nyelv napjáról emlékeztünk meg.</w:t>
      </w:r>
    </w:p>
    <w:p w:rsidR="00126DBF" w:rsidRPr="001165D4" w:rsidRDefault="00126DBF" w:rsidP="002F0F65">
      <w:pPr>
        <w:pStyle w:val="Listaszerbekezds"/>
        <w:numPr>
          <w:ilvl w:val="0"/>
          <w:numId w:val="20"/>
        </w:numPr>
        <w:rPr>
          <w:b/>
        </w:rPr>
      </w:pPr>
      <w:r w:rsidRPr="00126DBF">
        <w:t>2018. november 29.</w:t>
      </w:r>
      <w:r w:rsidRPr="001165D4">
        <w:rPr>
          <w:b/>
        </w:rPr>
        <w:t xml:space="preserve"> </w:t>
      </w:r>
      <w:r w:rsidRPr="00126DBF">
        <w:t>Iskolai hálaadás</w:t>
      </w:r>
      <w:r w:rsidR="00D434F6">
        <w:t>.</w:t>
      </w:r>
    </w:p>
    <w:p w:rsidR="00126DBF" w:rsidRPr="00126DBF" w:rsidRDefault="00126DBF" w:rsidP="001165D4">
      <w:pPr>
        <w:ind w:firstLine="0"/>
      </w:pPr>
      <w:r w:rsidRPr="00126DBF">
        <w:t>Az előző tanévekhez hasonlóan idén is megrendeztük hálaadó ünnepségünket. Az 5. évfolyamos tanulók szívmelengető műsora még inkább elmélyítette szívünkben a hála érzését. Ezt a napot a vidámság, a pozitív gondolatok, a testvériség érzése lengte át.</w:t>
      </w:r>
    </w:p>
    <w:p w:rsidR="00126DBF" w:rsidRPr="00126DBF" w:rsidRDefault="00126DBF" w:rsidP="002F0F65">
      <w:pPr>
        <w:pStyle w:val="Listaszerbekezds"/>
        <w:numPr>
          <w:ilvl w:val="0"/>
          <w:numId w:val="21"/>
        </w:numPr>
      </w:pPr>
      <w:r w:rsidRPr="00126DBF">
        <w:t>2018. december 17-én az Öregek Otthonában szereztek örömöt a jelenlévőknek karácsonyi műsorukkal a harmadikos tanulók.</w:t>
      </w:r>
    </w:p>
    <w:p w:rsidR="00126DBF" w:rsidRPr="00126DBF" w:rsidRDefault="00126DBF" w:rsidP="002F0F65">
      <w:pPr>
        <w:pStyle w:val="Listaszerbekezds"/>
        <w:numPr>
          <w:ilvl w:val="0"/>
          <w:numId w:val="21"/>
        </w:numPr>
      </w:pPr>
      <w:r w:rsidRPr="00126DBF">
        <w:t>2018. december 20-án hagyományőrző és a szeretet fontosságát kiemelő Karácsonyi ünnepséget tartottunk.</w:t>
      </w:r>
    </w:p>
    <w:p w:rsidR="00126DBF" w:rsidRPr="00126DBF" w:rsidRDefault="00126DBF" w:rsidP="002F0F65">
      <w:pPr>
        <w:pStyle w:val="Listaszerbekezds"/>
        <w:numPr>
          <w:ilvl w:val="0"/>
          <w:numId w:val="21"/>
        </w:numPr>
      </w:pPr>
      <w:r w:rsidRPr="00126DBF">
        <w:t>2019. január 22. Megemlékezés a magyar kultúra napjáról</w:t>
      </w:r>
    </w:p>
    <w:p w:rsidR="00126DBF" w:rsidRPr="00126DBF" w:rsidRDefault="00126DBF" w:rsidP="002F0F65">
      <w:pPr>
        <w:pStyle w:val="Listaszerbekezds"/>
        <w:numPr>
          <w:ilvl w:val="0"/>
          <w:numId w:val="21"/>
        </w:numPr>
      </w:pPr>
      <w:r w:rsidRPr="00126DBF">
        <w:t>2019. február 25. Megemlékezés a kommunista és egyéb diktatúrák áldozatairól</w:t>
      </w:r>
    </w:p>
    <w:p w:rsidR="00126DBF" w:rsidRPr="00126DBF" w:rsidRDefault="00126DBF" w:rsidP="002F0F65">
      <w:pPr>
        <w:pStyle w:val="Listaszerbekezds"/>
        <w:numPr>
          <w:ilvl w:val="0"/>
          <w:numId w:val="21"/>
        </w:numPr>
      </w:pPr>
      <w:r w:rsidRPr="00126DBF">
        <w:t>2019. március 14. Megemlékezés az 1848-49-es forradalomról és szabadságharcról</w:t>
      </w:r>
    </w:p>
    <w:p w:rsidR="00126DBF" w:rsidRPr="00126DBF" w:rsidRDefault="00126DBF" w:rsidP="001165D4">
      <w:pPr>
        <w:ind w:firstLine="0"/>
      </w:pPr>
      <w:r w:rsidRPr="00126DBF">
        <w:t>Hagyományainkhoz hűen az 1848-49-es forradalom- és szabadságharc évfordulójáról ebben a tanévben is a negyedik évfolyamosok emlékeztek meg. Műsorukban felidézték történelmi múltunk kicsiny részét, mely során visszaemlékezhettünk hőseinkre.</w:t>
      </w:r>
    </w:p>
    <w:p w:rsidR="00126DBF" w:rsidRPr="00126DBF" w:rsidRDefault="00126DBF" w:rsidP="002F0F65">
      <w:pPr>
        <w:pStyle w:val="Listaszerbekezds"/>
        <w:numPr>
          <w:ilvl w:val="0"/>
          <w:numId w:val="22"/>
        </w:numPr>
      </w:pPr>
      <w:r w:rsidRPr="00126DBF">
        <w:t>2019. április 11. Költészet napi megemlékezés</w:t>
      </w:r>
    </w:p>
    <w:p w:rsidR="00126DBF" w:rsidRPr="00126DBF" w:rsidRDefault="00126DBF" w:rsidP="002F0F65">
      <w:pPr>
        <w:pStyle w:val="Listaszerbekezds"/>
        <w:numPr>
          <w:ilvl w:val="0"/>
          <w:numId w:val="22"/>
        </w:numPr>
      </w:pPr>
      <w:r w:rsidRPr="00126DBF">
        <w:t>2019. április 16. Megemlékezés a holokauszt áldozatairól</w:t>
      </w:r>
    </w:p>
    <w:p w:rsidR="00126DBF" w:rsidRPr="00126DBF" w:rsidRDefault="00126DBF" w:rsidP="002F0F65">
      <w:pPr>
        <w:pStyle w:val="Listaszerbekezds"/>
        <w:numPr>
          <w:ilvl w:val="0"/>
          <w:numId w:val="22"/>
        </w:numPr>
      </w:pPr>
      <w:r w:rsidRPr="00126DBF">
        <w:t>2019. április 24. Megemlékezés a Föld napjáról</w:t>
      </w:r>
    </w:p>
    <w:p w:rsidR="00126DBF" w:rsidRPr="00126DBF" w:rsidRDefault="00126DBF" w:rsidP="002F0F65">
      <w:pPr>
        <w:pStyle w:val="Listaszerbekezds"/>
        <w:numPr>
          <w:ilvl w:val="0"/>
          <w:numId w:val="22"/>
        </w:numPr>
      </w:pPr>
      <w:r w:rsidRPr="00126DBF">
        <w:t>2019. május 3. Az Idősek Otthonában Anyák napi műsorral köszöntöttük az édesanyákat, nagymamákat.</w:t>
      </w:r>
    </w:p>
    <w:p w:rsidR="00126DBF" w:rsidRPr="00126DBF" w:rsidRDefault="00126DBF" w:rsidP="002F0F65">
      <w:pPr>
        <w:pStyle w:val="Listaszerbekezds"/>
        <w:numPr>
          <w:ilvl w:val="0"/>
          <w:numId w:val="22"/>
        </w:numPr>
      </w:pPr>
      <w:r w:rsidRPr="00126DBF">
        <w:t>2019. június 04. A Nemzeti Összetartozás Napja</w:t>
      </w:r>
    </w:p>
    <w:p w:rsidR="00126DBF" w:rsidRPr="00126DBF" w:rsidRDefault="00126DBF" w:rsidP="001165D4">
      <w:pPr>
        <w:ind w:firstLine="0"/>
      </w:pPr>
      <w:r w:rsidRPr="00126DBF">
        <w:t>Méltó ünnepi megemlékezést hallhattunk az 5. b osztályosok jóvoltából. A gyerekek felidézték, azt a tragikus történelmi pillanatot és következményeit, amelynek következtében Magyarország területeinek 2/3-t elveszítette, illetve a magyar lakosság harmada került az új határokon túlra.</w:t>
      </w:r>
    </w:p>
    <w:p w:rsidR="00126DBF" w:rsidRPr="00126DBF" w:rsidRDefault="00126DBF" w:rsidP="002F0F65">
      <w:pPr>
        <w:pStyle w:val="Listaszerbekezds"/>
        <w:numPr>
          <w:ilvl w:val="0"/>
          <w:numId w:val="23"/>
        </w:numPr>
      </w:pPr>
      <w:r w:rsidRPr="00126DBF">
        <w:t>2019. június 15-én Ballagással egybekötött tanévzáró ünnepséggel zártuk le a tanévet.</w:t>
      </w:r>
    </w:p>
    <w:p w:rsidR="00126DBF" w:rsidRPr="00126DBF" w:rsidRDefault="00126DBF" w:rsidP="001165D4">
      <w:pPr>
        <w:ind w:firstLine="0"/>
      </w:pPr>
      <w:r w:rsidRPr="00126DBF">
        <w:t>31 ballagó diák búcsúzott tanáraitól, diáktársaitól, az iskola dolgozóitól és magától az iskolától, melynek falai között 8 feledhetetlen évet töltöttek el.</w:t>
      </w:r>
      <w:r w:rsidRPr="00126DBF">
        <w:rPr>
          <w:b/>
        </w:rPr>
        <w:tab/>
      </w:r>
    </w:p>
    <w:p w:rsidR="00126DBF" w:rsidRPr="00126DBF" w:rsidRDefault="00126DBF" w:rsidP="00126DBF">
      <w:pPr>
        <w:rPr>
          <w:b/>
          <w:bCs/>
        </w:rPr>
      </w:pPr>
      <w:r w:rsidRPr="00126DBF">
        <w:rPr>
          <w:b/>
          <w:bCs/>
        </w:rPr>
        <w:t>Programok</w:t>
      </w:r>
    </w:p>
    <w:p w:rsidR="00126DBF" w:rsidRPr="00126DBF" w:rsidRDefault="00126DBF" w:rsidP="002F0F65">
      <w:pPr>
        <w:pStyle w:val="Listaszerbekezds"/>
        <w:numPr>
          <w:ilvl w:val="0"/>
          <w:numId w:val="23"/>
        </w:numPr>
      </w:pPr>
      <w:r w:rsidRPr="00126DBF">
        <w:t>2018. szeptember 28. „Kerekezz a holnapért!- Környezettudatos, egészséges életmódot népszerűsítő program (ÖKO program)</w:t>
      </w:r>
    </w:p>
    <w:p w:rsidR="00126DBF" w:rsidRPr="00126DBF" w:rsidRDefault="00126DBF" w:rsidP="001165D4">
      <w:pPr>
        <w:ind w:firstLine="0"/>
      </w:pPr>
      <w:r w:rsidRPr="00126DBF">
        <w:t>Iskolánk elkötelezett híve a környezettudatos szemléletmód megalapozásának, az egészséges életmód kialakításának, és a közlekedési morál javításának. Ebben a tanévben is megrendeztük a „Kerekezz a holnapért!” elnevezésű programunkat. Intézményünk tanulói és nevelői kerékpárral illetve gyalogszerrel érkeztek ezen a napon iskolába, illetve tanulóinkkal együtt kibicikliztünk a Fráter kúriához, ahol egy felejthetetlen délutánt töltöttünk el együtt. Kerékpározás és séta közben gyakoroltuk a helyes, kulturált közlekedés szabályait. Odafigyeltünk egymásra, társainkra és mindazokra, akik velünk együtt úton voltak.</w:t>
      </w:r>
    </w:p>
    <w:p w:rsidR="00126DBF" w:rsidRPr="001165D4" w:rsidRDefault="00126DBF" w:rsidP="002F0F65">
      <w:pPr>
        <w:pStyle w:val="Listaszerbekezds"/>
        <w:numPr>
          <w:ilvl w:val="0"/>
          <w:numId w:val="23"/>
        </w:numPr>
        <w:rPr>
          <w:b/>
        </w:rPr>
      </w:pPr>
      <w:r w:rsidRPr="00126DBF">
        <w:t>2018. szeptember 28.</w:t>
      </w:r>
      <w:r w:rsidRPr="001165D4">
        <w:rPr>
          <w:b/>
        </w:rPr>
        <w:t xml:space="preserve"> </w:t>
      </w:r>
      <w:r w:rsidRPr="00126DBF">
        <w:t>Pályaorientációs nap</w:t>
      </w:r>
      <w:r w:rsidR="00D434F6">
        <w:t>.</w:t>
      </w:r>
    </w:p>
    <w:p w:rsidR="00126DBF" w:rsidRPr="00126DBF" w:rsidRDefault="00126DBF" w:rsidP="001165D4">
      <w:pPr>
        <w:ind w:firstLine="0"/>
      </w:pPr>
      <w:r w:rsidRPr="00126DBF">
        <w:t>Ezen a napon diákok különböző formában, helyszíneken, életkoruknak megfelelően ismerkedhettek meg az egyes szakmákkal. Legfőbb célja ennek a napnak az volt, hogy elősegítse a hozzánk járó tanulók ismereteinek, tapasztalatainak bővítését a munka különböző színterein, megkönnyítve ezzel a későbbi pályaválasztási döntés meghozatalát.</w:t>
      </w:r>
    </w:p>
    <w:p w:rsidR="00126DBF" w:rsidRPr="00126DBF" w:rsidRDefault="00126DBF" w:rsidP="002F0F65">
      <w:pPr>
        <w:pStyle w:val="Listaszerbekezds"/>
        <w:numPr>
          <w:ilvl w:val="0"/>
          <w:numId w:val="23"/>
        </w:numPr>
      </w:pPr>
      <w:r w:rsidRPr="00126DBF">
        <w:t>2018. október 2-3. „Mozdulj az egészségedért!”</w:t>
      </w:r>
    </w:p>
    <w:p w:rsidR="00126DBF" w:rsidRPr="00126DBF" w:rsidRDefault="00126DBF" w:rsidP="001165D4">
      <w:pPr>
        <w:ind w:firstLine="0"/>
      </w:pPr>
      <w:r w:rsidRPr="00126DBF">
        <w:t>Rendezvényünkkel a mozgás fontosságára irányítottuk a figyelmet, hisz ez az egészségmegőrzés fontos záloga. Tanulóink a mozgás adta öröm és a közösséghez tartozás élményével gazdagodva térhettek haza.</w:t>
      </w:r>
    </w:p>
    <w:p w:rsidR="00126DBF" w:rsidRPr="00126DBF" w:rsidRDefault="00126DBF" w:rsidP="002F0F65">
      <w:pPr>
        <w:pStyle w:val="Listaszerbekezds"/>
        <w:numPr>
          <w:ilvl w:val="0"/>
          <w:numId w:val="23"/>
        </w:numPr>
      </w:pPr>
      <w:r w:rsidRPr="00126DBF">
        <w:t>2018. november 15. Nyílt tanítási nap-iskolába csalogató</w:t>
      </w:r>
      <w:r w:rsidR="00D434F6">
        <w:t>.</w:t>
      </w:r>
    </w:p>
    <w:p w:rsidR="00126DBF" w:rsidRPr="00126DBF" w:rsidRDefault="00126DBF" w:rsidP="001165D4">
      <w:pPr>
        <w:ind w:firstLine="0"/>
      </w:pPr>
      <w:r w:rsidRPr="00126DBF">
        <w:t xml:space="preserve">Már hagyomány intézményünkben, hogy a szülők minden tanév novemberében a nyílt tanítási napon betekintést nyerhetnek iskolánk oktató-nevelő munkájába. Fontos ez az esemény számunkra is a hatékony, közös együttműködés szempontjából. </w:t>
      </w:r>
    </w:p>
    <w:p w:rsidR="00126DBF" w:rsidRPr="00126DBF" w:rsidRDefault="00126DBF" w:rsidP="001165D4">
      <w:pPr>
        <w:ind w:firstLine="0"/>
      </w:pPr>
      <w:r w:rsidRPr="00126DBF">
        <w:t>A szülőkkel való találkozások, különböző fórumok lehetőséget biztosítanak számunkra, hogy iskolánkat bemutassuk, vonzóvá tegyük a hozzánk érkező tanulók számára.</w:t>
      </w:r>
    </w:p>
    <w:p w:rsidR="00126DBF" w:rsidRPr="00126DBF" w:rsidRDefault="00126DBF" w:rsidP="002F0F65">
      <w:pPr>
        <w:pStyle w:val="Listaszerbekezds"/>
        <w:numPr>
          <w:ilvl w:val="0"/>
          <w:numId w:val="23"/>
        </w:numPr>
      </w:pPr>
      <w:r w:rsidRPr="00126DBF">
        <w:t>2018. november 20. Pályaválasztási szülői értekezlet</w:t>
      </w:r>
      <w:r w:rsidR="00D434F6">
        <w:t>.</w:t>
      </w:r>
    </w:p>
    <w:p w:rsidR="00126DBF" w:rsidRPr="00126DBF" w:rsidRDefault="00126DBF" w:rsidP="002407CC">
      <w:pPr>
        <w:ind w:firstLine="0"/>
      </w:pPr>
      <w:r w:rsidRPr="00126DBF">
        <w:t>Ezen a találkozón igyekeztünk segítséget nyújtani a kedves szülőknek, hogy minél tö</w:t>
      </w:r>
      <w:r w:rsidR="002407CC">
        <w:t>bb információ kerüljön birtokukb</w:t>
      </w:r>
      <w:r w:rsidRPr="00126DBF">
        <w:t xml:space="preserve">a a felvételi eljárásról. Megbeszéltük tehát a  felvételi eljárással kapcsolatos határidőket, kitöltöttük az írásbeli vizsgára való jelentkezési lapokat, s tájékoztattuk őket hogy a 8. osztály elvégzése után 3 irányba lehet tovább haladniuk diákjainknak. </w:t>
      </w:r>
    </w:p>
    <w:p w:rsidR="00126DBF" w:rsidRPr="00126DBF" w:rsidRDefault="00126DBF" w:rsidP="002407CC">
      <w:pPr>
        <w:ind w:firstLine="0"/>
      </w:pPr>
      <w:r w:rsidRPr="00126DBF">
        <w:t>A tanulók választhatnak </w:t>
      </w:r>
      <w:r w:rsidRPr="00126DBF">
        <w:rPr>
          <w:iCs/>
        </w:rPr>
        <w:t>szakközépiskolát,</w:t>
      </w:r>
      <w:r w:rsidRPr="00126DBF">
        <w:t> </w:t>
      </w:r>
      <w:r w:rsidRPr="00126DBF">
        <w:rPr>
          <w:iCs/>
        </w:rPr>
        <w:t>szakgimnáziumot és gimnáziumot. Továbbá hangsúlyoztuk számukra, hogy a gyerekek olyan iskolát, szakmát válasszanak maguknak, amely érdeklődésüknek, képességeiknek megfelelnek.</w:t>
      </w:r>
    </w:p>
    <w:p w:rsidR="00126DBF" w:rsidRPr="00126DBF" w:rsidRDefault="00126DBF" w:rsidP="002F0F65">
      <w:pPr>
        <w:pStyle w:val="Listaszerbekezds"/>
        <w:numPr>
          <w:ilvl w:val="0"/>
          <w:numId w:val="23"/>
        </w:numPr>
      </w:pPr>
      <w:r w:rsidRPr="00126DBF">
        <w:t>2018. december 06. Mikulásfutás, sorverseny az óvodások közreműködésével</w:t>
      </w:r>
    </w:p>
    <w:p w:rsidR="00126DBF" w:rsidRPr="00126DBF" w:rsidRDefault="00126DBF" w:rsidP="002F0F65">
      <w:pPr>
        <w:pStyle w:val="Listaszerbekezds"/>
        <w:numPr>
          <w:ilvl w:val="0"/>
          <w:numId w:val="23"/>
        </w:numPr>
      </w:pPr>
      <w:r w:rsidRPr="00126DBF">
        <w:t>2018. december 07. Minden osztály Mikulás napi klubdélutánt tartott illetve a felső tagozatos gyerekek Mikulás diszkón szórakozhattak.</w:t>
      </w:r>
    </w:p>
    <w:p w:rsidR="00126DBF" w:rsidRPr="00126DBF" w:rsidRDefault="00126DBF" w:rsidP="002F0F65">
      <w:pPr>
        <w:pStyle w:val="Listaszerbekezds"/>
        <w:numPr>
          <w:ilvl w:val="0"/>
          <w:numId w:val="23"/>
        </w:numPr>
      </w:pPr>
      <w:r w:rsidRPr="00126DBF">
        <w:t>2018. december 21. Karácsonyi kézműves délelőtt</w:t>
      </w:r>
      <w:r w:rsidR="00D434F6">
        <w:t>.</w:t>
      </w:r>
    </w:p>
    <w:p w:rsidR="00126DBF" w:rsidRPr="00126DBF" w:rsidRDefault="00126DBF" w:rsidP="002F0F65">
      <w:pPr>
        <w:pStyle w:val="Listaszerbekezds"/>
        <w:numPr>
          <w:ilvl w:val="0"/>
          <w:numId w:val="23"/>
        </w:numPr>
      </w:pPr>
      <w:r w:rsidRPr="00126DBF">
        <w:t>2019. február 22. Farsang – Álarcos bál</w:t>
      </w:r>
      <w:r w:rsidR="00D434F6">
        <w:t>.</w:t>
      </w:r>
    </w:p>
    <w:p w:rsidR="00126DBF" w:rsidRPr="00126DBF" w:rsidRDefault="00126DBF" w:rsidP="002407CC">
      <w:pPr>
        <w:ind w:firstLine="0"/>
      </w:pPr>
      <w:r w:rsidRPr="00126DBF">
        <w:t>Alig pihentük ki az első félév fáradalmait, és már teljes gőzzel készültek az osztályok a farsangi mulatságra. Osztályfőnökeik irányításával tervezték a koreográfiákat, kézműves foglalkozás keretében a dekorációkat az újrahasznosítás jegyében. A produkciók olyan jól sikerültek, hogy kettő közülük kiérdemelte a „Gyöngyhalász” Országos Baptista Ki mit tud?-on való részvételt.</w:t>
      </w:r>
    </w:p>
    <w:p w:rsidR="00126DBF" w:rsidRPr="00126DBF" w:rsidRDefault="00126DBF" w:rsidP="002F0F65">
      <w:pPr>
        <w:pStyle w:val="Listaszerbekezds"/>
        <w:numPr>
          <w:ilvl w:val="0"/>
          <w:numId w:val="24"/>
        </w:numPr>
      </w:pPr>
      <w:r w:rsidRPr="00126DBF">
        <w:t>2019. március 03-05. Kulturális kirándulás a fővárosban</w:t>
      </w:r>
      <w:r w:rsidR="00D434F6">
        <w:t>.</w:t>
      </w:r>
    </w:p>
    <w:p w:rsidR="00126DBF" w:rsidRPr="00126DBF" w:rsidRDefault="00126DBF" w:rsidP="002407CC">
      <w:pPr>
        <w:ind w:firstLine="0"/>
      </w:pPr>
      <w:r w:rsidRPr="00126DBF">
        <w:t xml:space="preserve">Iskolánk 18 tanulója abban a megtiszteltetésben részesült, hogy 2019. március 03-05 között egy háromnapos budapesti kiránduláson vehetett részt a Baptista Szeretetszolgálatnak köszönhetően. </w:t>
      </w:r>
    </w:p>
    <w:p w:rsidR="00126DBF" w:rsidRPr="00126DBF" w:rsidRDefault="00126DBF" w:rsidP="002F0F65">
      <w:pPr>
        <w:pStyle w:val="Listaszerbekezds"/>
        <w:numPr>
          <w:ilvl w:val="0"/>
          <w:numId w:val="24"/>
        </w:numPr>
      </w:pPr>
      <w:r w:rsidRPr="00126DBF">
        <w:t xml:space="preserve">2019. március 20. </w:t>
      </w:r>
      <w:r w:rsidRPr="00126DBF">
        <w:sym w:font="Symbol" w:char="F070"/>
      </w:r>
      <w:r w:rsidRPr="00126DBF">
        <w:t>-day Tehetségnap</w:t>
      </w:r>
      <w:r w:rsidR="00D434F6">
        <w:t>.</w:t>
      </w:r>
    </w:p>
    <w:p w:rsidR="00126DBF" w:rsidRPr="00126DBF" w:rsidRDefault="00126DBF" w:rsidP="002407CC">
      <w:pPr>
        <w:ind w:firstLine="0"/>
      </w:pPr>
      <w:r w:rsidRPr="00126DBF">
        <w:t>Matematikusaink immár harmadik alkalommal rendezték meg a PÍ napot, mely a különböző kompetenciaterületek fejlesztése mellett az eddig csendben megbúvó képességek felszínre törését is elősegítette. Hatalmas munka volt, de megérte.</w:t>
      </w:r>
    </w:p>
    <w:p w:rsidR="00126DBF" w:rsidRPr="00126DBF" w:rsidRDefault="00126DBF" w:rsidP="002F0F65">
      <w:pPr>
        <w:pStyle w:val="Listaszerbekezds"/>
        <w:numPr>
          <w:ilvl w:val="0"/>
          <w:numId w:val="24"/>
        </w:numPr>
      </w:pPr>
      <w:r w:rsidRPr="00126DBF">
        <w:t>2019. április 17. Húsvéti kézműves délelőtt</w:t>
      </w:r>
      <w:r w:rsidR="00D434F6">
        <w:t>.</w:t>
      </w:r>
    </w:p>
    <w:p w:rsidR="00126DBF" w:rsidRPr="00126DBF" w:rsidRDefault="00126DBF" w:rsidP="002F0F65">
      <w:pPr>
        <w:pStyle w:val="Listaszerbekezds"/>
        <w:numPr>
          <w:ilvl w:val="0"/>
          <w:numId w:val="24"/>
        </w:numPr>
      </w:pPr>
      <w:r w:rsidRPr="00126DBF">
        <w:t>2019. május 03. Anyák napi kézműves délelőtt</w:t>
      </w:r>
      <w:r w:rsidR="00D434F6">
        <w:t>.</w:t>
      </w:r>
    </w:p>
    <w:p w:rsidR="00126DBF" w:rsidRPr="00126DBF" w:rsidRDefault="00126DBF" w:rsidP="002F0F65">
      <w:pPr>
        <w:pStyle w:val="Listaszerbekezds"/>
        <w:numPr>
          <w:ilvl w:val="0"/>
          <w:numId w:val="24"/>
        </w:numPr>
      </w:pPr>
      <w:r w:rsidRPr="00126DBF">
        <w:t>2019. április 30. Az 1-2. évfolyam Sóstógyógyfürdőre kirándult.</w:t>
      </w:r>
    </w:p>
    <w:p w:rsidR="00126DBF" w:rsidRPr="00126DBF" w:rsidRDefault="00126DBF" w:rsidP="002F0F65">
      <w:pPr>
        <w:pStyle w:val="Listaszerbekezds"/>
        <w:numPr>
          <w:ilvl w:val="0"/>
          <w:numId w:val="24"/>
        </w:numPr>
      </w:pPr>
      <w:r w:rsidRPr="00126DBF">
        <w:t>2019. április 30. A 3-4. évfolyam budapesti kirándulása.</w:t>
      </w:r>
    </w:p>
    <w:p w:rsidR="00126DBF" w:rsidRPr="00126DBF" w:rsidRDefault="00126DBF" w:rsidP="002F0F65">
      <w:pPr>
        <w:pStyle w:val="Listaszerbekezds"/>
        <w:numPr>
          <w:ilvl w:val="0"/>
          <w:numId w:val="24"/>
        </w:numPr>
      </w:pPr>
      <w:r w:rsidRPr="00126DBF">
        <w:t>2019. május 3-4. A 8. évfolyam tanulmányi kirándulása Szilvásváradra.</w:t>
      </w:r>
    </w:p>
    <w:p w:rsidR="00126DBF" w:rsidRPr="00126DBF" w:rsidRDefault="00126DBF" w:rsidP="002F0F65">
      <w:pPr>
        <w:pStyle w:val="Listaszerbekezds"/>
        <w:numPr>
          <w:ilvl w:val="0"/>
          <w:numId w:val="24"/>
        </w:numPr>
      </w:pPr>
      <w:r w:rsidRPr="00126DBF">
        <w:t>2019. május 23-án a 7.a osztály Miskolcra látogatott el.</w:t>
      </w:r>
    </w:p>
    <w:p w:rsidR="00126DBF" w:rsidRPr="00126DBF" w:rsidRDefault="00126DBF" w:rsidP="002F0F65">
      <w:pPr>
        <w:pStyle w:val="Listaszerbekezds"/>
        <w:numPr>
          <w:ilvl w:val="0"/>
          <w:numId w:val="24"/>
        </w:numPr>
      </w:pPr>
      <w:r w:rsidRPr="00126DBF">
        <w:t>2019. június 04-én több felső tagozatos osztály egy felejthetetlen napot töltött el a Hortobágyon.</w:t>
      </w:r>
    </w:p>
    <w:p w:rsidR="00126DBF" w:rsidRPr="00126DBF" w:rsidRDefault="00126DBF" w:rsidP="00126DBF">
      <w:pPr>
        <w:rPr>
          <w:b/>
          <w:bCs/>
        </w:rPr>
      </w:pPr>
      <w:r w:rsidRPr="00126DBF">
        <w:rPr>
          <w:b/>
          <w:bCs/>
        </w:rPr>
        <w:t>A rendezvények, programok célja:</w:t>
      </w:r>
    </w:p>
    <w:p w:rsidR="00126DBF" w:rsidRPr="00126DBF" w:rsidRDefault="00126DBF" w:rsidP="002F0F65">
      <w:pPr>
        <w:pStyle w:val="Listaszerbekezds"/>
        <w:numPr>
          <w:ilvl w:val="0"/>
          <w:numId w:val="25"/>
        </w:numPr>
      </w:pPr>
      <w:r w:rsidRPr="00126DBF">
        <w:t>kapcsolatteremtés a pedagógusok és a szülők, illetve a pedagógusok és a diákok között,</w:t>
      </w:r>
    </w:p>
    <w:p w:rsidR="00126DBF" w:rsidRPr="00126DBF" w:rsidRDefault="00126DBF" w:rsidP="002F0F65">
      <w:pPr>
        <w:pStyle w:val="Listaszerbekezds"/>
        <w:numPr>
          <w:ilvl w:val="0"/>
          <w:numId w:val="25"/>
        </w:numPr>
      </w:pPr>
      <w:r w:rsidRPr="00126DBF">
        <w:t>szeretetre, tiszteletre, megbecsülésre, mások elfogadására való nevelés,</w:t>
      </w:r>
    </w:p>
    <w:p w:rsidR="00126DBF" w:rsidRPr="00126DBF" w:rsidRDefault="00126DBF" w:rsidP="002F0F65">
      <w:pPr>
        <w:pStyle w:val="Listaszerbekezds"/>
        <w:numPr>
          <w:ilvl w:val="0"/>
          <w:numId w:val="25"/>
        </w:numPr>
      </w:pPr>
      <w:r w:rsidRPr="00126DBF">
        <w:t>hagyományőrzés,</w:t>
      </w:r>
    </w:p>
    <w:p w:rsidR="00126DBF" w:rsidRPr="00126DBF" w:rsidRDefault="00126DBF" w:rsidP="002F0F65">
      <w:pPr>
        <w:pStyle w:val="Listaszerbekezds"/>
        <w:numPr>
          <w:ilvl w:val="0"/>
          <w:numId w:val="25"/>
        </w:numPr>
      </w:pPr>
      <w:r w:rsidRPr="00126DBF">
        <w:t>a tanulók személyiségének fejlesztése,</w:t>
      </w:r>
    </w:p>
    <w:p w:rsidR="00126DBF" w:rsidRDefault="00126DBF" w:rsidP="002F0F65">
      <w:pPr>
        <w:pStyle w:val="Listaszerbekezds"/>
        <w:numPr>
          <w:ilvl w:val="0"/>
          <w:numId w:val="25"/>
        </w:numPr>
      </w:pPr>
      <w:r w:rsidRPr="00126DBF">
        <w:t>közösségépítés az osztályon, évfolyamokon belül.</w:t>
      </w:r>
    </w:p>
    <w:p w:rsidR="002407CC" w:rsidRPr="00126DBF" w:rsidRDefault="002407CC" w:rsidP="002407CC">
      <w:pPr>
        <w:pStyle w:val="Listaszerbekezds"/>
        <w:ind w:firstLine="0"/>
      </w:pPr>
    </w:p>
    <w:p w:rsidR="00B051FE" w:rsidRDefault="00FA6DF0" w:rsidP="00787914">
      <w:pPr>
        <w:pStyle w:val="Listaszerbekezds"/>
        <w:numPr>
          <w:ilvl w:val="0"/>
          <w:numId w:val="27"/>
        </w:numPr>
        <w:rPr>
          <w:b/>
        </w:rPr>
      </w:pPr>
      <w:r>
        <w:rPr>
          <w:b/>
        </w:rPr>
        <w:t>SIKERES PÁLYÁZATOK,</w:t>
      </w:r>
      <w:r w:rsidR="00B051FE" w:rsidRPr="005D40CB">
        <w:rPr>
          <w:b/>
        </w:rPr>
        <w:t xml:space="preserve"> SAJÁT BEVÉTELEK ALAKULÁSA</w:t>
      </w:r>
    </w:p>
    <w:p w:rsidR="00150521" w:rsidRPr="005D40CB" w:rsidRDefault="00150521" w:rsidP="00150521">
      <w:pPr>
        <w:pStyle w:val="Listaszerbekezds"/>
        <w:ind w:firstLine="0"/>
        <w:rPr>
          <w:b/>
        </w:rPr>
      </w:pPr>
    </w:p>
    <w:p w:rsidR="00B051FE" w:rsidRDefault="00B051FE" w:rsidP="00B051FE">
      <w:pPr>
        <w:ind w:firstLine="0"/>
      </w:pPr>
      <w:r w:rsidRPr="0015285A">
        <w:t xml:space="preserve">Ebben tanévben </w:t>
      </w:r>
      <w:r>
        <w:t xml:space="preserve">folytatódott </w:t>
      </w:r>
      <w:r w:rsidRPr="0015285A">
        <w:t xml:space="preserve">az EFOP-3.3.5-17 kódszámú „Korszerű pedagógiai módszerek alkalmazását segítő Iskolai Közösségi Program kísérleti megvalósítása” című </w:t>
      </w:r>
      <w:r>
        <w:t>pályázat.</w:t>
      </w:r>
      <w:r w:rsidRPr="0015285A">
        <w:t xml:space="preserve"> A pályázat iskolai osztályközösségek komplex, bentlakásos és napközis formában megvalósuló tematikus program</w:t>
      </w:r>
      <w:r>
        <w:t>ját valósította meg.</w:t>
      </w:r>
      <w:r w:rsidRPr="0015285A">
        <w:t xml:space="preserve"> </w:t>
      </w:r>
    </w:p>
    <w:p w:rsidR="00B051FE" w:rsidRDefault="00B051FE" w:rsidP="00B051FE">
      <w:pPr>
        <w:ind w:firstLine="0"/>
      </w:pPr>
    </w:p>
    <w:tbl>
      <w:tblPr>
        <w:tblStyle w:val="Rcsostblzat"/>
        <w:tblW w:w="0" w:type="auto"/>
        <w:tblLook w:val="04A0" w:firstRow="1" w:lastRow="0" w:firstColumn="1" w:lastColumn="0" w:noHBand="0" w:noVBand="1"/>
      </w:tblPr>
      <w:tblGrid>
        <w:gridCol w:w="2302"/>
        <w:gridCol w:w="2302"/>
        <w:gridCol w:w="1458"/>
        <w:gridCol w:w="3148"/>
      </w:tblGrid>
      <w:tr w:rsidR="00B051FE" w:rsidTr="001C0819">
        <w:tc>
          <w:tcPr>
            <w:tcW w:w="2302" w:type="dxa"/>
          </w:tcPr>
          <w:p w:rsidR="00B051FE" w:rsidRPr="00A5429B" w:rsidRDefault="00B051FE" w:rsidP="00F97E50">
            <w:pPr>
              <w:spacing w:before="0" w:line="240" w:lineRule="auto"/>
              <w:ind w:firstLine="0"/>
              <w:jc w:val="center"/>
              <w:rPr>
                <w:b/>
              </w:rPr>
            </w:pPr>
            <w:r w:rsidRPr="00A5429B">
              <w:rPr>
                <w:b/>
              </w:rPr>
              <w:t>Időpont</w:t>
            </w:r>
          </w:p>
        </w:tc>
        <w:tc>
          <w:tcPr>
            <w:tcW w:w="2302" w:type="dxa"/>
          </w:tcPr>
          <w:p w:rsidR="00B051FE" w:rsidRPr="00A5429B" w:rsidRDefault="00B051FE" w:rsidP="00F97E50">
            <w:pPr>
              <w:spacing w:before="0" w:line="240" w:lineRule="auto"/>
              <w:ind w:firstLine="0"/>
              <w:jc w:val="center"/>
              <w:rPr>
                <w:b/>
              </w:rPr>
            </w:pPr>
            <w:r w:rsidRPr="00A5429B">
              <w:rPr>
                <w:b/>
              </w:rPr>
              <w:t>Tábor</w:t>
            </w:r>
          </w:p>
        </w:tc>
        <w:tc>
          <w:tcPr>
            <w:tcW w:w="1458" w:type="dxa"/>
          </w:tcPr>
          <w:p w:rsidR="00B051FE" w:rsidRDefault="00B051FE" w:rsidP="00F97E50">
            <w:pPr>
              <w:spacing w:before="0" w:line="240" w:lineRule="auto"/>
              <w:ind w:firstLine="0"/>
              <w:jc w:val="center"/>
              <w:rPr>
                <w:b/>
              </w:rPr>
            </w:pPr>
            <w:r w:rsidRPr="00A5429B">
              <w:rPr>
                <w:b/>
              </w:rPr>
              <w:t>Évfolyam/</w:t>
            </w:r>
          </w:p>
          <w:p w:rsidR="00B051FE" w:rsidRPr="00A5429B" w:rsidRDefault="00B051FE" w:rsidP="00F97E50">
            <w:pPr>
              <w:spacing w:before="0" w:line="240" w:lineRule="auto"/>
              <w:ind w:firstLine="0"/>
              <w:jc w:val="center"/>
              <w:rPr>
                <w:b/>
              </w:rPr>
            </w:pPr>
            <w:r w:rsidRPr="00A5429B">
              <w:rPr>
                <w:b/>
              </w:rPr>
              <w:t>létszám</w:t>
            </w:r>
          </w:p>
        </w:tc>
        <w:tc>
          <w:tcPr>
            <w:tcW w:w="3148" w:type="dxa"/>
          </w:tcPr>
          <w:p w:rsidR="00B051FE" w:rsidRPr="00A5429B" w:rsidRDefault="00B051FE" w:rsidP="00F97E50">
            <w:pPr>
              <w:spacing w:before="0" w:line="240" w:lineRule="auto"/>
              <w:ind w:firstLine="0"/>
              <w:jc w:val="center"/>
              <w:rPr>
                <w:b/>
              </w:rPr>
            </w:pPr>
            <w:r w:rsidRPr="00A5429B">
              <w:rPr>
                <w:b/>
              </w:rPr>
              <w:t>Program megvalósítók</w:t>
            </w:r>
          </w:p>
        </w:tc>
      </w:tr>
      <w:tr w:rsidR="00B051FE" w:rsidTr="001C0819">
        <w:tc>
          <w:tcPr>
            <w:tcW w:w="2302" w:type="dxa"/>
          </w:tcPr>
          <w:p w:rsidR="00B051FE" w:rsidRDefault="00B051FE" w:rsidP="001C0819">
            <w:pPr>
              <w:ind w:firstLine="0"/>
            </w:pPr>
            <w:r>
              <w:t>2019.június 3.hete</w:t>
            </w:r>
          </w:p>
        </w:tc>
        <w:tc>
          <w:tcPr>
            <w:tcW w:w="2302" w:type="dxa"/>
          </w:tcPr>
          <w:p w:rsidR="00B051FE" w:rsidRDefault="00B051FE" w:rsidP="001C0819">
            <w:pPr>
              <w:ind w:firstLine="0"/>
            </w:pPr>
            <w:r>
              <w:t>Sport, egészség</w:t>
            </w:r>
          </w:p>
          <w:p w:rsidR="00B051FE" w:rsidRDefault="00B051FE" w:rsidP="001C0819">
            <w:pPr>
              <w:ind w:firstLine="0"/>
            </w:pPr>
            <w:r>
              <w:t>bentlakásos tábor</w:t>
            </w:r>
          </w:p>
        </w:tc>
        <w:tc>
          <w:tcPr>
            <w:tcW w:w="1458" w:type="dxa"/>
          </w:tcPr>
          <w:p w:rsidR="00B051FE" w:rsidRDefault="00B051FE" w:rsidP="001C0819">
            <w:pPr>
              <w:ind w:firstLine="0"/>
            </w:pPr>
            <w:r>
              <w:t>3. évfol</w:t>
            </w:r>
            <w:r w:rsidRPr="00FA62B8">
              <w:rPr>
                <w:i/>
              </w:rPr>
              <w:t>y</w:t>
            </w:r>
            <w:r>
              <w:t>am</w:t>
            </w:r>
          </w:p>
          <w:p w:rsidR="00B051FE" w:rsidRDefault="00B051FE" w:rsidP="001C0819">
            <w:pPr>
              <w:ind w:firstLine="0"/>
            </w:pPr>
            <w:r>
              <w:t>12 fő</w:t>
            </w:r>
          </w:p>
        </w:tc>
        <w:tc>
          <w:tcPr>
            <w:tcW w:w="3148" w:type="dxa"/>
          </w:tcPr>
          <w:p w:rsidR="00B051FE" w:rsidRPr="00FA62B8" w:rsidRDefault="00B051FE" w:rsidP="001C0819">
            <w:pPr>
              <w:ind w:firstLine="0"/>
              <w:rPr>
                <w:u w:val="single"/>
              </w:rPr>
            </w:pPr>
            <w:r w:rsidRPr="00FA62B8">
              <w:rPr>
                <w:u w:val="single"/>
              </w:rPr>
              <w:t>Stahorszkiné Bernáth Márta</w:t>
            </w:r>
          </w:p>
          <w:p w:rsidR="00B051FE" w:rsidRDefault="00B051FE" w:rsidP="001C0819">
            <w:pPr>
              <w:ind w:firstLine="0"/>
            </w:pPr>
            <w:r>
              <w:t>Bodnár Marianna</w:t>
            </w:r>
          </w:p>
          <w:p w:rsidR="00B051FE" w:rsidRDefault="00B051FE" w:rsidP="001C0819">
            <w:pPr>
              <w:ind w:firstLine="0"/>
            </w:pPr>
            <w:r>
              <w:t>Képes Nikoletta</w:t>
            </w:r>
          </w:p>
        </w:tc>
      </w:tr>
      <w:tr w:rsidR="00B051FE" w:rsidTr="001C0819">
        <w:tc>
          <w:tcPr>
            <w:tcW w:w="2302" w:type="dxa"/>
          </w:tcPr>
          <w:p w:rsidR="00B051FE" w:rsidRDefault="00B051FE" w:rsidP="001C0819">
            <w:pPr>
              <w:ind w:firstLine="0"/>
            </w:pPr>
            <w:r>
              <w:t>2019.június 3.hete</w:t>
            </w:r>
          </w:p>
        </w:tc>
        <w:tc>
          <w:tcPr>
            <w:tcW w:w="2302" w:type="dxa"/>
          </w:tcPr>
          <w:p w:rsidR="00B051FE" w:rsidRDefault="00B051FE" w:rsidP="001C0819">
            <w:pPr>
              <w:ind w:firstLine="0"/>
            </w:pPr>
            <w:r>
              <w:t>Környezetvédelem</w:t>
            </w:r>
          </w:p>
          <w:p w:rsidR="00B051FE" w:rsidRDefault="00B051FE" w:rsidP="001C0819">
            <w:pPr>
              <w:ind w:firstLine="0"/>
            </w:pPr>
            <w:r>
              <w:t>napközis tábor</w:t>
            </w:r>
          </w:p>
        </w:tc>
        <w:tc>
          <w:tcPr>
            <w:tcW w:w="1458" w:type="dxa"/>
          </w:tcPr>
          <w:p w:rsidR="00B051FE" w:rsidRDefault="00B051FE" w:rsidP="001C0819">
            <w:pPr>
              <w:ind w:firstLine="0"/>
            </w:pPr>
            <w:r>
              <w:t>6. évfolyam</w:t>
            </w:r>
          </w:p>
          <w:p w:rsidR="00B051FE" w:rsidRDefault="00B051FE" w:rsidP="001C0819">
            <w:pPr>
              <w:ind w:firstLine="0"/>
            </w:pPr>
            <w:r>
              <w:t>24 fő</w:t>
            </w:r>
          </w:p>
        </w:tc>
        <w:tc>
          <w:tcPr>
            <w:tcW w:w="3148" w:type="dxa"/>
          </w:tcPr>
          <w:p w:rsidR="00B051FE" w:rsidRPr="00FA62B8" w:rsidRDefault="00B051FE" w:rsidP="001C0819">
            <w:pPr>
              <w:ind w:firstLine="0"/>
              <w:rPr>
                <w:u w:val="single"/>
              </w:rPr>
            </w:pPr>
            <w:r w:rsidRPr="00FA62B8">
              <w:rPr>
                <w:u w:val="single"/>
              </w:rPr>
              <w:t>Gönczyné Gyöngyösi Edit</w:t>
            </w:r>
          </w:p>
          <w:p w:rsidR="00B051FE" w:rsidRDefault="00B051FE" w:rsidP="001C0819">
            <w:pPr>
              <w:ind w:firstLine="0"/>
            </w:pPr>
            <w:r>
              <w:t>Horváthné Bodnár Emese</w:t>
            </w:r>
          </w:p>
        </w:tc>
      </w:tr>
      <w:tr w:rsidR="00B051FE" w:rsidTr="001C0819">
        <w:tc>
          <w:tcPr>
            <w:tcW w:w="2302" w:type="dxa"/>
          </w:tcPr>
          <w:p w:rsidR="00B051FE" w:rsidRDefault="00B051FE" w:rsidP="001C0819">
            <w:pPr>
              <w:ind w:firstLine="0"/>
            </w:pPr>
            <w:r>
              <w:t>2019.június 3.hete</w:t>
            </w:r>
          </w:p>
        </w:tc>
        <w:tc>
          <w:tcPr>
            <w:tcW w:w="2302" w:type="dxa"/>
          </w:tcPr>
          <w:p w:rsidR="00B051FE" w:rsidRDefault="00B051FE" w:rsidP="001C0819">
            <w:pPr>
              <w:ind w:firstLine="0"/>
            </w:pPr>
            <w:r>
              <w:t>Művészeti nevelés</w:t>
            </w:r>
          </w:p>
          <w:p w:rsidR="00B051FE" w:rsidRDefault="00B051FE" w:rsidP="001C0819">
            <w:pPr>
              <w:ind w:firstLine="0"/>
            </w:pPr>
            <w:r>
              <w:t>napközis tábor</w:t>
            </w:r>
          </w:p>
        </w:tc>
        <w:tc>
          <w:tcPr>
            <w:tcW w:w="1458" w:type="dxa"/>
          </w:tcPr>
          <w:p w:rsidR="00B051FE" w:rsidRDefault="00B051FE" w:rsidP="001C0819">
            <w:pPr>
              <w:ind w:firstLine="0"/>
            </w:pPr>
            <w:r>
              <w:t>4. évfolyam</w:t>
            </w:r>
          </w:p>
          <w:p w:rsidR="00B051FE" w:rsidRDefault="00B051FE" w:rsidP="001C0819">
            <w:pPr>
              <w:ind w:firstLine="0"/>
            </w:pPr>
            <w:r>
              <w:t>30 fő</w:t>
            </w:r>
          </w:p>
        </w:tc>
        <w:tc>
          <w:tcPr>
            <w:tcW w:w="3148" w:type="dxa"/>
          </w:tcPr>
          <w:p w:rsidR="00B051FE" w:rsidRPr="00A5429B" w:rsidRDefault="00B051FE" w:rsidP="001C0819">
            <w:pPr>
              <w:ind w:firstLine="0"/>
              <w:rPr>
                <w:u w:val="single"/>
              </w:rPr>
            </w:pPr>
            <w:r w:rsidRPr="00A5429B">
              <w:rPr>
                <w:u w:val="single"/>
              </w:rPr>
              <w:t>Majoros Györgyné</w:t>
            </w:r>
          </w:p>
          <w:p w:rsidR="00B051FE" w:rsidRDefault="00B051FE" w:rsidP="001C0819">
            <w:pPr>
              <w:ind w:firstLine="0"/>
            </w:pPr>
            <w:r>
              <w:t>Huncsikné Karajz Györgyi</w:t>
            </w:r>
          </w:p>
          <w:p w:rsidR="00B051FE" w:rsidRDefault="00B051FE" w:rsidP="001C0819">
            <w:pPr>
              <w:ind w:firstLine="0"/>
            </w:pPr>
            <w:r>
              <w:t>Karásziné Gönczi Edina</w:t>
            </w:r>
          </w:p>
          <w:p w:rsidR="00B051FE" w:rsidRDefault="00B051FE" w:rsidP="001C0819">
            <w:pPr>
              <w:ind w:firstLine="0"/>
            </w:pPr>
            <w:r>
              <w:t>Huncsik Brigitta</w:t>
            </w:r>
          </w:p>
        </w:tc>
      </w:tr>
      <w:tr w:rsidR="00B051FE" w:rsidTr="001C0819">
        <w:tc>
          <w:tcPr>
            <w:tcW w:w="2302" w:type="dxa"/>
          </w:tcPr>
          <w:p w:rsidR="00B051FE" w:rsidRDefault="00B051FE" w:rsidP="001C0819">
            <w:pPr>
              <w:ind w:firstLine="0"/>
            </w:pPr>
            <w:r>
              <w:t>2019.június 4.hete</w:t>
            </w:r>
          </w:p>
        </w:tc>
        <w:tc>
          <w:tcPr>
            <w:tcW w:w="2302" w:type="dxa"/>
          </w:tcPr>
          <w:p w:rsidR="00B051FE" w:rsidRDefault="00B051FE" w:rsidP="001C0819">
            <w:pPr>
              <w:ind w:firstLine="0"/>
            </w:pPr>
            <w:r>
              <w:t>Sport, egészség</w:t>
            </w:r>
          </w:p>
          <w:p w:rsidR="00B051FE" w:rsidRDefault="00B051FE" w:rsidP="001C0819">
            <w:pPr>
              <w:ind w:firstLine="0"/>
            </w:pPr>
            <w:r>
              <w:t>napközis tábor</w:t>
            </w:r>
          </w:p>
        </w:tc>
        <w:tc>
          <w:tcPr>
            <w:tcW w:w="1458" w:type="dxa"/>
          </w:tcPr>
          <w:p w:rsidR="00B051FE" w:rsidRDefault="00B051FE" w:rsidP="001C0819">
            <w:pPr>
              <w:ind w:firstLine="0"/>
            </w:pPr>
            <w:r>
              <w:t>1.évfolyam</w:t>
            </w:r>
          </w:p>
          <w:p w:rsidR="00B051FE" w:rsidRDefault="00B051FE" w:rsidP="001C0819">
            <w:pPr>
              <w:ind w:firstLine="0"/>
            </w:pPr>
            <w:r>
              <w:t>26 fő</w:t>
            </w:r>
          </w:p>
        </w:tc>
        <w:tc>
          <w:tcPr>
            <w:tcW w:w="3148" w:type="dxa"/>
          </w:tcPr>
          <w:p w:rsidR="00B051FE" w:rsidRPr="00A5429B" w:rsidRDefault="00B051FE" w:rsidP="001C0819">
            <w:pPr>
              <w:ind w:firstLine="0"/>
              <w:rPr>
                <w:u w:val="single"/>
              </w:rPr>
            </w:pPr>
            <w:r>
              <w:rPr>
                <w:u w:val="single"/>
              </w:rPr>
              <w:t>Rimóczyné Barátfalvi Ágnes</w:t>
            </w:r>
          </w:p>
          <w:p w:rsidR="00B051FE" w:rsidRDefault="00B051FE" w:rsidP="001C0819">
            <w:pPr>
              <w:ind w:firstLine="0"/>
            </w:pPr>
            <w:r>
              <w:t>Lipcseiné Hódi Ildikó</w:t>
            </w:r>
          </w:p>
          <w:p w:rsidR="00B051FE" w:rsidRDefault="00B051FE" w:rsidP="001C0819">
            <w:pPr>
              <w:ind w:firstLine="0"/>
            </w:pPr>
            <w:r>
              <w:t>Pehi Jánosné</w:t>
            </w:r>
          </w:p>
        </w:tc>
      </w:tr>
    </w:tbl>
    <w:p w:rsidR="002A3F1D" w:rsidRDefault="002A3F1D" w:rsidP="002A3F1D">
      <w:pPr>
        <w:ind w:firstLine="0"/>
      </w:pPr>
    </w:p>
    <w:p w:rsidR="00B051FE" w:rsidRDefault="00B051FE" w:rsidP="00B051FE">
      <w:pPr>
        <w:ind w:firstLine="0"/>
      </w:pPr>
      <w:r w:rsidRPr="0015285A">
        <w:t>Részt veszünk az EFOP-3.2.6-16-2016-0000-1 számú „A tanulók képesség-kibontakoztatásának elősegítése</w:t>
      </w:r>
      <w:r>
        <w:t xml:space="preserve"> </w:t>
      </w:r>
      <w:r w:rsidRPr="0015285A">
        <w:t xml:space="preserve">a köznevelési intézményekben” projektben. </w:t>
      </w:r>
      <w:r>
        <w:t>Ebben a tanévben módosításra került a Pedagógiai Program, 2 nevelő részt vett a pályázathoz kapcsolódó továbbképzésen.</w:t>
      </w:r>
    </w:p>
    <w:p w:rsidR="002A3F1D" w:rsidRPr="0015285A" w:rsidRDefault="00B051FE" w:rsidP="00B051FE">
      <w:pPr>
        <w:ind w:firstLine="0"/>
      </w:pPr>
      <w:r>
        <w:t>A 7. b osztályos tanulók szívesen vettek részt a „Családok és iskolák együtt” EFOP-1.8.19-17-2017-00037 kódszámú családokat megcélzó drogprevenciós programban.</w:t>
      </w:r>
    </w:p>
    <w:p w:rsidR="00B051FE" w:rsidRDefault="00B051FE" w:rsidP="00B051FE">
      <w:pPr>
        <w:pStyle w:val="Listaszerbekezds"/>
        <w:ind w:firstLine="0"/>
      </w:pPr>
    </w:p>
    <w:p w:rsidR="004F2094" w:rsidRPr="005D40CB" w:rsidRDefault="004F2094" w:rsidP="00787914">
      <w:pPr>
        <w:pStyle w:val="Listaszerbekezds"/>
        <w:numPr>
          <w:ilvl w:val="0"/>
          <w:numId w:val="27"/>
        </w:numPr>
        <w:rPr>
          <w:b/>
        </w:rPr>
      </w:pPr>
      <w:r w:rsidRPr="005D40CB">
        <w:rPr>
          <w:b/>
        </w:rPr>
        <w:t>IGAZGATÓI ÖSSZEGZÉS</w:t>
      </w:r>
    </w:p>
    <w:p w:rsidR="00021EE9" w:rsidRDefault="00021EE9" w:rsidP="00021EE9">
      <w:pPr>
        <w:pStyle w:val="Listaszerbekezds"/>
        <w:ind w:firstLine="0"/>
      </w:pPr>
    </w:p>
    <w:p w:rsidR="00481C80" w:rsidRPr="00021EE9" w:rsidRDefault="00481C80" w:rsidP="00021EE9">
      <w:pPr>
        <w:overflowPunct w:val="0"/>
        <w:autoSpaceDE w:val="0"/>
        <w:autoSpaceDN w:val="0"/>
        <w:adjustRightInd w:val="0"/>
        <w:spacing w:after="60" w:line="360" w:lineRule="auto"/>
        <w:ind w:firstLine="0"/>
        <w:textAlignment w:val="baseline"/>
        <w:rPr>
          <w:szCs w:val="24"/>
        </w:rPr>
      </w:pPr>
      <w:r w:rsidRPr="00021EE9">
        <w:rPr>
          <w:szCs w:val="24"/>
        </w:rPr>
        <w:t>Ebben a tanévben is komoly munkát tudhatunk magunk mögött: terveztünk, szerveztünk, küzdöttünk (gyerekkel, szülő</w:t>
      </w:r>
      <w:r w:rsidR="00021EE9" w:rsidRPr="00021EE9">
        <w:rPr>
          <w:szCs w:val="24"/>
        </w:rPr>
        <w:t>vel</w:t>
      </w:r>
      <w:r w:rsidRPr="00021EE9">
        <w:rPr>
          <w:szCs w:val="24"/>
        </w:rPr>
        <w:t>), bosszankodtunk, szenvedtünk, izgultunk és örültünk az eredményeinknek, a sikereinknek, nem utolsó sorban és mellesleg neveltünk, tanítottunk.</w:t>
      </w:r>
      <w:r w:rsidR="00021EE9" w:rsidRPr="00021EE9">
        <w:rPr>
          <w:szCs w:val="24"/>
        </w:rPr>
        <w:t xml:space="preserve"> Igyekeztünk a tanulóinknak megadni mindazt a többletet, ami segítette kibontakozásukat. Ebben a többletben benne van tantestületünk többségének pozitív személyisége, a nevelés-oktatást segítők áldozatos munkája és az iskola valamennyi dolgozójának segítőkészsége.</w:t>
      </w:r>
    </w:p>
    <w:p w:rsidR="00481C80" w:rsidRPr="00021EE9" w:rsidRDefault="00021EE9" w:rsidP="00021EE9">
      <w:pPr>
        <w:overflowPunct w:val="0"/>
        <w:autoSpaceDE w:val="0"/>
        <w:autoSpaceDN w:val="0"/>
        <w:adjustRightInd w:val="0"/>
        <w:spacing w:after="60" w:line="360" w:lineRule="auto"/>
        <w:ind w:firstLine="0"/>
        <w:textAlignment w:val="baseline"/>
        <w:rPr>
          <w:rFonts w:eastAsia="Times New Roman"/>
          <w:szCs w:val="24"/>
          <w:lang w:eastAsia="hu-HU"/>
        </w:rPr>
      </w:pPr>
      <w:r w:rsidRPr="00021EE9">
        <w:rPr>
          <w:szCs w:val="24"/>
        </w:rPr>
        <w:t>Munkánk során a színvonalas oktató-nevelő munkára törekedtünk, amit végigkísért</w:t>
      </w:r>
      <w:r w:rsidR="00481C80" w:rsidRPr="00021EE9">
        <w:rPr>
          <w:szCs w:val="24"/>
        </w:rPr>
        <w:t xml:space="preserve"> szeretet</w:t>
      </w:r>
      <w:r w:rsidRPr="00021EE9">
        <w:rPr>
          <w:szCs w:val="24"/>
        </w:rPr>
        <w:t>ünk, ami</w:t>
      </w:r>
      <w:r w:rsidR="00481C80" w:rsidRPr="00021EE9">
        <w:rPr>
          <w:szCs w:val="24"/>
        </w:rPr>
        <w:t xml:space="preserve"> a leghatékonyabb pedagógiai módszer </w:t>
      </w:r>
      <w:r w:rsidR="00481C80" w:rsidRPr="00021EE9">
        <w:rPr>
          <w:rFonts w:eastAsia="Times New Roman"/>
          <w:szCs w:val="24"/>
          <w:lang w:eastAsia="hu-HU"/>
        </w:rPr>
        <w:t>a tanulók személyiségének fejlesztésére.</w:t>
      </w:r>
      <w:r w:rsidRPr="00021EE9">
        <w:rPr>
          <w:szCs w:val="24"/>
        </w:rPr>
        <w:t xml:space="preserve"> </w:t>
      </w:r>
    </w:p>
    <w:p w:rsidR="00021EE9" w:rsidRPr="00021EE9" w:rsidRDefault="00021EE9" w:rsidP="00021EE9">
      <w:pPr>
        <w:spacing w:line="360" w:lineRule="auto"/>
        <w:ind w:firstLine="0"/>
        <w:rPr>
          <w:szCs w:val="24"/>
        </w:rPr>
      </w:pPr>
      <w:r w:rsidRPr="00021EE9">
        <w:rPr>
          <w:szCs w:val="24"/>
        </w:rPr>
        <w:t>Továbbra is nagy hangsúlyt fektettünk a tanórai és tanórán kívüli rendezvényekre, tevékenységekre, ahol az osztályközösségek, szülői közösségek, partnerek is együttműködnek. A közös munka, az így szerzett élmények gyarapították, gazdagították a gyermekek érzelemvilágát, erősítették bennük az összetartozás érzését, az iskolához kapcsolódó élmények elmélyítését.</w:t>
      </w:r>
    </w:p>
    <w:p w:rsidR="00021EE9" w:rsidRPr="00021EE9" w:rsidRDefault="00021EE9" w:rsidP="00021EE9">
      <w:pPr>
        <w:ind w:firstLine="0"/>
        <w:rPr>
          <w:szCs w:val="24"/>
        </w:rPr>
      </w:pPr>
      <w:r w:rsidRPr="00021EE9">
        <w:rPr>
          <w:szCs w:val="24"/>
        </w:rPr>
        <w:t>Az eredményes oktató-nevelő munkához jól képzett pedagógus csapat</w:t>
      </w:r>
      <w:r>
        <w:rPr>
          <w:szCs w:val="24"/>
        </w:rPr>
        <w:t>tal</w:t>
      </w:r>
      <w:r w:rsidRPr="00021EE9">
        <w:rPr>
          <w:szCs w:val="24"/>
        </w:rPr>
        <w:t xml:space="preserve"> </w:t>
      </w:r>
      <w:r>
        <w:rPr>
          <w:szCs w:val="24"/>
        </w:rPr>
        <w:t>rendelkezünk,</w:t>
      </w:r>
      <w:r w:rsidRPr="00021EE9">
        <w:rPr>
          <w:szCs w:val="24"/>
        </w:rPr>
        <w:t xml:space="preserve"> </w:t>
      </w:r>
      <w:r w:rsidR="00A81EC4">
        <w:rPr>
          <w:szCs w:val="24"/>
        </w:rPr>
        <w:t>a</w:t>
      </w:r>
      <w:r w:rsidRPr="00021EE9">
        <w:rPr>
          <w:szCs w:val="24"/>
        </w:rPr>
        <w:t>kik fontosnak tartják a tanulási nehézséggel küzdők felzárkóztatását, a tehetség felismerését, annak kibontakoztatását.</w:t>
      </w:r>
    </w:p>
    <w:p w:rsidR="00481C80" w:rsidRDefault="00481C80" w:rsidP="00481C80">
      <w:pPr>
        <w:ind w:firstLine="0"/>
      </w:pPr>
    </w:p>
    <w:p w:rsidR="004F2094" w:rsidRPr="005D40CB" w:rsidRDefault="004F2094" w:rsidP="00787914">
      <w:pPr>
        <w:pStyle w:val="Listaszerbekezds"/>
        <w:numPr>
          <w:ilvl w:val="0"/>
          <w:numId w:val="27"/>
        </w:numPr>
        <w:rPr>
          <w:b/>
        </w:rPr>
      </w:pPr>
      <w:r w:rsidRPr="005D40CB">
        <w:rPr>
          <w:b/>
        </w:rPr>
        <w:t>TERVEK A KÖVETKEZŐ TANÉVRE</w:t>
      </w:r>
    </w:p>
    <w:p w:rsidR="00021EE9" w:rsidRPr="005D40CB" w:rsidRDefault="00021EE9" w:rsidP="00021EE9">
      <w:pPr>
        <w:pStyle w:val="Listaszerbekezds"/>
        <w:ind w:firstLine="0"/>
        <w:rPr>
          <w:b/>
        </w:rPr>
      </w:pPr>
    </w:p>
    <w:p w:rsidR="00021EE9" w:rsidRDefault="00021EE9" w:rsidP="002F0F65">
      <w:pPr>
        <w:pStyle w:val="Listaszerbekezds"/>
        <w:numPr>
          <w:ilvl w:val="0"/>
          <w:numId w:val="8"/>
        </w:numPr>
      </w:pPr>
      <w:r>
        <w:t xml:space="preserve">a tehetséges tanulók fejlesztése, képességeik, készségeik kibontakoztatásával, </w:t>
      </w:r>
    </w:p>
    <w:p w:rsidR="00021EE9" w:rsidRDefault="00021EE9" w:rsidP="002F0F65">
      <w:pPr>
        <w:pStyle w:val="Listaszerbekezds"/>
        <w:numPr>
          <w:ilvl w:val="0"/>
          <w:numId w:val="8"/>
        </w:numPr>
      </w:pPr>
      <w:r>
        <w:t>angol oktatás erősítése</w:t>
      </w:r>
      <w:r w:rsidR="00DB28C2">
        <w:t>,</w:t>
      </w:r>
    </w:p>
    <w:p w:rsidR="00021EE9" w:rsidRDefault="00021EE9" w:rsidP="002F0F65">
      <w:pPr>
        <w:pStyle w:val="Listaszerbekezds"/>
        <w:numPr>
          <w:ilvl w:val="0"/>
          <w:numId w:val="8"/>
        </w:numPr>
      </w:pPr>
      <w:r>
        <w:t xml:space="preserve">a halmozottan hátrányos helyzetű tanulók felzárkóztatása, esélyegyenlőségének biztosítása, </w:t>
      </w:r>
    </w:p>
    <w:p w:rsidR="00021EE9" w:rsidRDefault="00021EE9" w:rsidP="002F0F65">
      <w:pPr>
        <w:pStyle w:val="Listaszerbekezds"/>
        <w:numPr>
          <w:ilvl w:val="0"/>
          <w:numId w:val="8"/>
        </w:numPr>
      </w:pPr>
      <w:r>
        <w:t xml:space="preserve">a korszerű pedagógia módszerek </w:t>
      </w:r>
      <w:r w:rsidR="00464151">
        <w:t>alkalmazása</w:t>
      </w:r>
      <w:r w:rsidR="00FA6DF0">
        <w:t xml:space="preserve"> a </w:t>
      </w:r>
      <w:r>
        <w:t>nevelő munkában,</w:t>
      </w:r>
    </w:p>
    <w:p w:rsidR="00021EE9" w:rsidRDefault="00021EE9" w:rsidP="002F0F65">
      <w:pPr>
        <w:pStyle w:val="Listaszerbekezds"/>
        <w:numPr>
          <w:ilvl w:val="0"/>
          <w:numId w:val="8"/>
        </w:numPr>
      </w:pPr>
      <w:r>
        <w:t xml:space="preserve">pedagógusok részvétele továbbképzéseken, </w:t>
      </w:r>
      <w:r w:rsidR="00103F7D">
        <w:t>csapatépítő programok szervezése,</w:t>
      </w:r>
    </w:p>
    <w:p w:rsidR="00021EE9" w:rsidRDefault="00021EE9" w:rsidP="002F0F65">
      <w:pPr>
        <w:pStyle w:val="Listaszerbekezds"/>
        <w:numPr>
          <w:ilvl w:val="0"/>
          <w:numId w:val="8"/>
        </w:numPr>
      </w:pPr>
      <w:r>
        <w:t>a szabadidő hasznos eltöltésére való igény fejlesztése, osztályközösségi programok számának növelése,</w:t>
      </w:r>
    </w:p>
    <w:p w:rsidR="00464151" w:rsidRDefault="00464151" w:rsidP="002F0F65">
      <w:pPr>
        <w:pStyle w:val="Listaszerbekezds"/>
        <w:numPr>
          <w:ilvl w:val="0"/>
          <w:numId w:val="8"/>
        </w:numPr>
      </w:pPr>
      <w:r>
        <w:t>a lemorzsolódás csökkentése érdekében felzárkóztató foglalkozások szervezése a felső tagozaton</w:t>
      </w:r>
      <w:r w:rsidR="00F97E50">
        <w:t>.</w:t>
      </w:r>
    </w:p>
    <w:p w:rsidR="00B3217D" w:rsidRDefault="00B3217D" w:rsidP="00021EE9">
      <w:pPr>
        <w:ind w:firstLine="0"/>
      </w:pPr>
    </w:p>
    <w:p w:rsidR="00FA6DF0" w:rsidRDefault="00FA6DF0" w:rsidP="00021EE9">
      <w:pPr>
        <w:ind w:firstLine="0"/>
      </w:pPr>
    </w:p>
    <w:p w:rsidR="00FA6DF0" w:rsidRDefault="00FA6DF0" w:rsidP="00021EE9">
      <w:pPr>
        <w:ind w:firstLine="0"/>
      </w:pPr>
      <w:r>
        <w:t>Kótaj, 2019. június 25.</w:t>
      </w:r>
    </w:p>
    <w:p w:rsidR="00AB61AB" w:rsidRDefault="00AB61AB" w:rsidP="00021EE9">
      <w:pPr>
        <w:ind w:firstLine="0"/>
      </w:pPr>
      <w:r>
        <w:t xml:space="preserve">                                                                                              Deák Ágnes</w:t>
      </w:r>
    </w:p>
    <w:p w:rsidR="00AB61AB" w:rsidRDefault="00AB61AB" w:rsidP="00021EE9">
      <w:pPr>
        <w:ind w:firstLine="0"/>
      </w:pPr>
      <w:r>
        <w:t xml:space="preserve">                                                                                              mb. igazgató</w:t>
      </w:r>
    </w:p>
    <w:sectPr w:rsidR="00AB61AB" w:rsidSect="00BF52BE">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CC" w:rsidRDefault="00E930CC" w:rsidP="00B3217D">
      <w:pPr>
        <w:spacing w:before="0" w:line="240" w:lineRule="auto"/>
      </w:pPr>
      <w:r>
        <w:separator/>
      </w:r>
    </w:p>
  </w:endnote>
  <w:endnote w:type="continuationSeparator" w:id="0">
    <w:p w:rsidR="00E930CC" w:rsidRDefault="00E930CC" w:rsidP="00B321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71036"/>
      <w:docPartObj>
        <w:docPartGallery w:val="Page Numbers (Bottom of Page)"/>
        <w:docPartUnique/>
      </w:docPartObj>
    </w:sdtPr>
    <w:sdtEndPr/>
    <w:sdtContent>
      <w:p w:rsidR="00BF52BE" w:rsidRDefault="00BF52BE">
        <w:pPr>
          <w:pStyle w:val="llb"/>
          <w:jc w:val="center"/>
        </w:pPr>
        <w:r>
          <w:fldChar w:fldCharType="begin"/>
        </w:r>
        <w:r>
          <w:instrText>PAGE   \* MERGEFORMAT</w:instrText>
        </w:r>
        <w:r>
          <w:fldChar w:fldCharType="separate"/>
        </w:r>
        <w:r w:rsidR="007427F6">
          <w:rPr>
            <w:noProof/>
          </w:rPr>
          <w:t>19</w:t>
        </w:r>
        <w:r>
          <w:fldChar w:fldCharType="end"/>
        </w:r>
      </w:p>
    </w:sdtContent>
  </w:sdt>
  <w:p w:rsidR="00425ADC" w:rsidRDefault="00425ADC" w:rsidP="00B3217D">
    <w:pPr>
      <w:pStyle w:val="llb"/>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CC" w:rsidRDefault="00E930CC" w:rsidP="00B3217D">
      <w:pPr>
        <w:spacing w:before="0" w:line="240" w:lineRule="auto"/>
      </w:pPr>
      <w:r>
        <w:separator/>
      </w:r>
    </w:p>
  </w:footnote>
  <w:footnote w:type="continuationSeparator" w:id="0">
    <w:p w:rsidR="00E930CC" w:rsidRDefault="00E930CC" w:rsidP="00B3217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16B"/>
    <w:multiLevelType w:val="hybridMultilevel"/>
    <w:tmpl w:val="3E081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E505A7"/>
    <w:multiLevelType w:val="multilevel"/>
    <w:tmpl w:val="D7682C8C"/>
    <w:lvl w:ilvl="0">
      <w:start w:val="1"/>
      <w:numFmt w:val="decimal"/>
      <w:pStyle w:val="Stlus1"/>
      <w:lvlText w:val="%1."/>
      <w:lvlJc w:val="left"/>
      <w:pPr>
        <w:tabs>
          <w:tab w:val="num" w:pos="360"/>
        </w:tabs>
        <w:ind w:left="360" w:hanging="360"/>
      </w:pPr>
      <w:rPr>
        <w:rFonts w:hint="default"/>
      </w:rPr>
    </w:lvl>
    <w:lvl w:ilvl="1">
      <w:start w:val="1"/>
      <w:numFmt w:val="decimal"/>
      <w:pStyle w:val="Stlus2"/>
      <w:isLgl/>
      <w:lvlText w:val="%1.%2."/>
      <w:lvlJc w:val="left"/>
      <w:pPr>
        <w:tabs>
          <w:tab w:val="num" w:pos="-1685"/>
        </w:tabs>
        <w:ind w:left="-1685" w:hanging="420"/>
      </w:pPr>
      <w:rPr>
        <w:rFonts w:hint="default"/>
      </w:rPr>
    </w:lvl>
    <w:lvl w:ilvl="2">
      <w:start w:val="1"/>
      <w:numFmt w:val="decimal"/>
      <w:pStyle w:val="Stlus3"/>
      <w:isLgl/>
      <w:lvlText w:val="%1.%2.%3."/>
      <w:lvlJc w:val="left"/>
      <w:pPr>
        <w:tabs>
          <w:tab w:val="num" w:pos="-1385"/>
        </w:tabs>
        <w:ind w:left="-1385" w:hanging="720"/>
      </w:pPr>
      <w:rPr>
        <w:rFonts w:hint="default"/>
      </w:rPr>
    </w:lvl>
    <w:lvl w:ilvl="3">
      <w:start w:val="1"/>
      <w:numFmt w:val="decimal"/>
      <w:isLgl/>
      <w:lvlText w:val="%1.%2.%3.%4."/>
      <w:lvlJc w:val="left"/>
      <w:pPr>
        <w:tabs>
          <w:tab w:val="num" w:pos="-1385"/>
        </w:tabs>
        <w:ind w:left="-1385" w:hanging="720"/>
      </w:pPr>
      <w:rPr>
        <w:rFonts w:hint="default"/>
      </w:rPr>
    </w:lvl>
    <w:lvl w:ilvl="4">
      <w:start w:val="1"/>
      <w:numFmt w:val="decimal"/>
      <w:isLgl/>
      <w:lvlText w:val="%1.%2.%3.%4.%5."/>
      <w:lvlJc w:val="left"/>
      <w:pPr>
        <w:tabs>
          <w:tab w:val="num" w:pos="-1025"/>
        </w:tabs>
        <w:ind w:left="-1025" w:hanging="1080"/>
      </w:pPr>
      <w:rPr>
        <w:rFonts w:hint="default"/>
      </w:rPr>
    </w:lvl>
    <w:lvl w:ilvl="5">
      <w:start w:val="1"/>
      <w:numFmt w:val="decimal"/>
      <w:isLgl/>
      <w:lvlText w:val="%1.%2.%3.%4.%5.%6."/>
      <w:lvlJc w:val="left"/>
      <w:pPr>
        <w:tabs>
          <w:tab w:val="num" w:pos="-1025"/>
        </w:tabs>
        <w:ind w:left="-1025" w:hanging="1080"/>
      </w:pPr>
      <w:rPr>
        <w:rFonts w:hint="default"/>
      </w:rPr>
    </w:lvl>
    <w:lvl w:ilvl="6">
      <w:start w:val="1"/>
      <w:numFmt w:val="decimal"/>
      <w:isLgl/>
      <w:lvlText w:val="%1.%2.%3.%4.%5.%6.%7."/>
      <w:lvlJc w:val="left"/>
      <w:pPr>
        <w:tabs>
          <w:tab w:val="num" w:pos="-665"/>
        </w:tabs>
        <w:ind w:left="-665" w:hanging="1440"/>
      </w:pPr>
      <w:rPr>
        <w:rFonts w:hint="default"/>
      </w:rPr>
    </w:lvl>
    <w:lvl w:ilvl="7">
      <w:start w:val="1"/>
      <w:numFmt w:val="decimal"/>
      <w:isLgl/>
      <w:lvlText w:val="%1.%2.%3.%4.%5.%6.%7.%8."/>
      <w:lvlJc w:val="left"/>
      <w:pPr>
        <w:tabs>
          <w:tab w:val="num" w:pos="-665"/>
        </w:tabs>
        <w:ind w:left="-665" w:hanging="1440"/>
      </w:pPr>
      <w:rPr>
        <w:rFonts w:hint="default"/>
      </w:rPr>
    </w:lvl>
    <w:lvl w:ilvl="8">
      <w:start w:val="1"/>
      <w:numFmt w:val="decimal"/>
      <w:isLgl/>
      <w:lvlText w:val="%1.%2.%3.%4.%5.%6.%7.%8.%9."/>
      <w:lvlJc w:val="left"/>
      <w:pPr>
        <w:tabs>
          <w:tab w:val="num" w:pos="-305"/>
        </w:tabs>
        <w:ind w:left="-305" w:hanging="1800"/>
      </w:pPr>
      <w:rPr>
        <w:rFonts w:hint="default"/>
      </w:rPr>
    </w:lvl>
  </w:abstractNum>
  <w:abstractNum w:abstractNumId="2">
    <w:nsid w:val="060477F2"/>
    <w:multiLevelType w:val="hybridMultilevel"/>
    <w:tmpl w:val="A8F41AD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162A7382"/>
    <w:multiLevelType w:val="hybridMultilevel"/>
    <w:tmpl w:val="C5D861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9137637"/>
    <w:multiLevelType w:val="hybridMultilevel"/>
    <w:tmpl w:val="F3301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C946FF3"/>
    <w:multiLevelType w:val="hybridMultilevel"/>
    <w:tmpl w:val="2B5481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2DCD5D30"/>
    <w:multiLevelType w:val="hybridMultilevel"/>
    <w:tmpl w:val="5D4C96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6034E18"/>
    <w:multiLevelType w:val="hybridMultilevel"/>
    <w:tmpl w:val="6ABE7812"/>
    <w:lvl w:ilvl="0" w:tplc="040E0013">
      <w:start w:val="1"/>
      <w:numFmt w:val="upperRoman"/>
      <w:lvlText w:val="%1."/>
      <w:lvlJc w:val="right"/>
      <w:pPr>
        <w:ind w:left="720" w:hanging="360"/>
      </w:pPr>
    </w:lvl>
    <w:lvl w:ilvl="1" w:tplc="1200D0A6">
      <w:numFmt w:val="bullet"/>
      <w:lvlText w:val="-"/>
      <w:lvlJc w:val="left"/>
      <w:pPr>
        <w:ind w:left="1785" w:hanging="705"/>
      </w:pPr>
      <w:rPr>
        <w:rFonts w:ascii="Gill Sans MT" w:eastAsia="Calibri" w:hAnsi="Gill Sans MT"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84C030F"/>
    <w:multiLevelType w:val="hybridMultilevel"/>
    <w:tmpl w:val="27844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375FDD"/>
    <w:multiLevelType w:val="hybridMultilevel"/>
    <w:tmpl w:val="B804E24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426F7098"/>
    <w:multiLevelType w:val="hybridMultilevel"/>
    <w:tmpl w:val="7DB4E37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42FD32F1"/>
    <w:multiLevelType w:val="hybridMultilevel"/>
    <w:tmpl w:val="1E48193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nsid w:val="43AE2DD1"/>
    <w:multiLevelType w:val="hybridMultilevel"/>
    <w:tmpl w:val="B5FAEB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62670D9"/>
    <w:multiLevelType w:val="hybridMultilevel"/>
    <w:tmpl w:val="38488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745711D"/>
    <w:multiLevelType w:val="hybridMultilevel"/>
    <w:tmpl w:val="615C7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761672C"/>
    <w:multiLevelType w:val="hybridMultilevel"/>
    <w:tmpl w:val="88140FB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63307A89"/>
    <w:multiLevelType w:val="hybridMultilevel"/>
    <w:tmpl w:val="460E1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51F29AA"/>
    <w:multiLevelType w:val="hybridMultilevel"/>
    <w:tmpl w:val="0D8E4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B1E2D2A"/>
    <w:multiLevelType w:val="hybridMultilevel"/>
    <w:tmpl w:val="BFA47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B7823D9"/>
    <w:multiLevelType w:val="hybridMultilevel"/>
    <w:tmpl w:val="4FDAC7A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D733008"/>
    <w:multiLevelType w:val="hybridMultilevel"/>
    <w:tmpl w:val="97DA16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0570C85"/>
    <w:multiLevelType w:val="hybridMultilevel"/>
    <w:tmpl w:val="E62A54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05E1716"/>
    <w:multiLevelType w:val="hybridMultilevel"/>
    <w:tmpl w:val="921014A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3">
    <w:nsid w:val="738A4036"/>
    <w:multiLevelType w:val="hybridMultilevel"/>
    <w:tmpl w:val="A84299F6"/>
    <w:lvl w:ilvl="0" w:tplc="040E0013">
      <w:start w:val="1"/>
      <w:numFmt w:val="upperRoman"/>
      <w:lvlText w:val="%1."/>
      <w:lvlJc w:val="right"/>
      <w:pPr>
        <w:ind w:left="720" w:hanging="360"/>
      </w:pPr>
    </w:lvl>
    <w:lvl w:ilvl="1" w:tplc="1200D0A6">
      <w:numFmt w:val="bullet"/>
      <w:lvlText w:val="-"/>
      <w:lvlJc w:val="left"/>
      <w:pPr>
        <w:ind w:left="1785" w:hanging="705"/>
      </w:pPr>
      <w:rPr>
        <w:rFonts w:ascii="Gill Sans MT" w:eastAsia="Calibri" w:hAnsi="Gill Sans MT"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71106AC"/>
    <w:multiLevelType w:val="hybridMultilevel"/>
    <w:tmpl w:val="461022D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7B582757"/>
    <w:multiLevelType w:val="hybridMultilevel"/>
    <w:tmpl w:val="D9F2C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C1753AA"/>
    <w:multiLevelType w:val="hybridMultilevel"/>
    <w:tmpl w:val="C9321BC0"/>
    <w:lvl w:ilvl="0" w:tplc="040E0013">
      <w:start w:val="1"/>
      <w:numFmt w:val="upperRoman"/>
      <w:lvlText w:val="%1."/>
      <w:lvlJc w:val="right"/>
      <w:pPr>
        <w:ind w:left="788" w:hanging="360"/>
      </w:pPr>
    </w:lvl>
    <w:lvl w:ilvl="1" w:tplc="040E0019" w:tentative="1">
      <w:start w:val="1"/>
      <w:numFmt w:val="lowerLetter"/>
      <w:lvlText w:val="%2."/>
      <w:lvlJc w:val="left"/>
      <w:pPr>
        <w:ind w:left="1508" w:hanging="360"/>
      </w:pPr>
    </w:lvl>
    <w:lvl w:ilvl="2" w:tplc="040E001B" w:tentative="1">
      <w:start w:val="1"/>
      <w:numFmt w:val="lowerRoman"/>
      <w:lvlText w:val="%3."/>
      <w:lvlJc w:val="right"/>
      <w:pPr>
        <w:ind w:left="2228" w:hanging="180"/>
      </w:pPr>
    </w:lvl>
    <w:lvl w:ilvl="3" w:tplc="040E000F" w:tentative="1">
      <w:start w:val="1"/>
      <w:numFmt w:val="decimal"/>
      <w:lvlText w:val="%4."/>
      <w:lvlJc w:val="left"/>
      <w:pPr>
        <w:ind w:left="2948" w:hanging="360"/>
      </w:pPr>
    </w:lvl>
    <w:lvl w:ilvl="4" w:tplc="040E0019" w:tentative="1">
      <w:start w:val="1"/>
      <w:numFmt w:val="lowerLetter"/>
      <w:lvlText w:val="%5."/>
      <w:lvlJc w:val="left"/>
      <w:pPr>
        <w:ind w:left="3668" w:hanging="360"/>
      </w:pPr>
    </w:lvl>
    <w:lvl w:ilvl="5" w:tplc="040E001B" w:tentative="1">
      <w:start w:val="1"/>
      <w:numFmt w:val="lowerRoman"/>
      <w:lvlText w:val="%6."/>
      <w:lvlJc w:val="right"/>
      <w:pPr>
        <w:ind w:left="4388" w:hanging="180"/>
      </w:pPr>
    </w:lvl>
    <w:lvl w:ilvl="6" w:tplc="040E000F" w:tentative="1">
      <w:start w:val="1"/>
      <w:numFmt w:val="decimal"/>
      <w:lvlText w:val="%7."/>
      <w:lvlJc w:val="left"/>
      <w:pPr>
        <w:ind w:left="5108" w:hanging="360"/>
      </w:pPr>
    </w:lvl>
    <w:lvl w:ilvl="7" w:tplc="040E0019" w:tentative="1">
      <w:start w:val="1"/>
      <w:numFmt w:val="lowerLetter"/>
      <w:lvlText w:val="%8."/>
      <w:lvlJc w:val="left"/>
      <w:pPr>
        <w:ind w:left="5828" w:hanging="360"/>
      </w:pPr>
    </w:lvl>
    <w:lvl w:ilvl="8" w:tplc="040E001B" w:tentative="1">
      <w:start w:val="1"/>
      <w:numFmt w:val="lowerRoman"/>
      <w:lvlText w:val="%9."/>
      <w:lvlJc w:val="right"/>
      <w:pPr>
        <w:ind w:left="6548" w:hanging="180"/>
      </w:pPr>
    </w:lvl>
  </w:abstractNum>
  <w:abstractNum w:abstractNumId="27">
    <w:nsid w:val="7D654F64"/>
    <w:multiLevelType w:val="hybridMultilevel"/>
    <w:tmpl w:val="A74230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9"/>
  </w:num>
  <w:num w:numId="4">
    <w:abstractNumId w:val="24"/>
  </w:num>
  <w:num w:numId="5">
    <w:abstractNumId w:val="10"/>
  </w:num>
  <w:num w:numId="6">
    <w:abstractNumId w:val="5"/>
  </w:num>
  <w:num w:numId="7">
    <w:abstractNumId w:val="2"/>
  </w:num>
  <w:num w:numId="8">
    <w:abstractNumId w:val="14"/>
  </w:num>
  <w:num w:numId="9">
    <w:abstractNumId w:val="11"/>
  </w:num>
  <w:num w:numId="10">
    <w:abstractNumId w:val="15"/>
  </w:num>
  <w:num w:numId="11">
    <w:abstractNumId w:val="17"/>
  </w:num>
  <w:num w:numId="12">
    <w:abstractNumId w:val="16"/>
  </w:num>
  <w:num w:numId="13">
    <w:abstractNumId w:val="19"/>
  </w:num>
  <w:num w:numId="14">
    <w:abstractNumId w:val="1"/>
  </w:num>
  <w:num w:numId="15">
    <w:abstractNumId w:val="8"/>
  </w:num>
  <w:num w:numId="16">
    <w:abstractNumId w:val="25"/>
  </w:num>
  <w:num w:numId="17">
    <w:abstractNumId w:val="3"/>
  </w:num>
  <w:num w:numId="18">
    <w:abstractNumId w:val="21"/>
  </w:num>
  <w:num w:numId="19">
    <w:abstractNumId w:val="18"/>
  </w:num>
  <w:num w:numId="20">
    <w:abstractNumId w:val="0"/>
  </w:num>
  <w:num w:numId="21">
    <w:abstractNumId w:val="20"/>
  </w:num>
  <w:num w:numId="22">
    <w:abstractNumId w:val="6"/>
  </w:num>
  <w:num w:numId="23">
    <w:abstractNumId w:val="13"/>
  </w:num>
  <w:num w:numId="24">
    <w:abstractNumId w:val="27"/>
  </w:num>
  <w:num w:numId="25">
    <w:abstractNumId w:val="12"/>
  </w:num>
  <w:num w:numId="26">
    <w:abstractNumId w:val="4"/>
  </w:num>
  <w:num w:numId="27">
    <w:abstractNumId w:val="26"/>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7D"/>
    <w:rsid w:val="000136AF"/>
    <w:rsid w:val="000140FA"/>
    <w:rsid w:val="00021EE9"/>
    <w:rsid w:val="00043399"/>
    <w:rsid w:val="00103F7D"/>
    <w:rsid w:val="00113FDB"/>
    <w:rsid w:val="001165D4"/>
    <w:rsid w:val="00126DBF"/>
    <w:rsid w:val="00150521"/>
    <w:rsid w:val="00160A67"/>
    <w:rsid w:val="0018438C"/>
    <w:rsid w:val="001C0819"/>
    <w:rsid w:val="001D31BF"/>
    <w:rsid w:val="001D7817"/>
    <w:rsid w:val="00230AE1"/>
    <w:rsid w:val="002407CC"/>
    <w:rsid w:val="002A3F1D"/>
    <w:rsid w:val="002B21BE"/>
    <w:rsid w:val="002E3270"/>
    <w:rsid w:val="002E3EC1"/>
    <w:rsid w:val="002F0F65"/>
    <w:rsid w:val="002F7F15"/>
    <w:rsid w:val="0031159D"/>
    <w:rsid w:val="00324634"/>
    <w:rsid w:val="00327233"/>
    <w:rsid w:val="00361824"/>
    <w:rsid w:val="004205EA"/>
    <w:rsid w:val="00425ADC"/>
    <w:rsid w:val="00460A0E"/>
    <w:rsid w:val="00464151"/>
    <w:rsid w:val="00481C80"/>
    <w:rsid w:val="0048441F"/>
    <w:rsid w:val="004E55C2"/>
    <w:rsid w:val="004F2094"/>
    <w:rsid w:val="004F6DF9"/>
    <w:rsid w:val="00523162"/>
    <w:rsid w:val="00526349"/>
    <w:rsid w:val="0059662B"/>
    <w:rsid w:val="005D40CB"/>
    <w:rsid w:val="005F1CCD"/>
    <w:rsid w:val="006D210E"/>
    <w:rsid w:val="006F2ABC"/>
    <w:rsid w:val="007427F6"/>
    <w:rsid w:val="00787914"/>
    <w:rsid w:val="007930C8"/>
    <w:rsid w:val="007A61B0"/>
    <w:rsid w:val="007B4F90"/>
    <w:rsid w:val="007D48A8"/>
    <w:rsid w:val="007E1386"/>
    <w:rsid w:val="0083450B"/>
    <w:rsid w:val="0084659D"/>
    <w:rsid w:val="00865710"/>
    <w:rsid w:val="0087516B"/>
    <w:rsid w:val="00886330"/>
    <w:rsid w:val="008B4E85"/>
    <w:rsid w:val="008F6257"/>
    <w:rsid w:val="008F6461"/>
    <w:rsid w:val="009501CB"/>
    <w:rsid w:val="009830C1"/>
    <w:rsid w:val="009D725B"/>
    <w:rsid w:val="00A016DC"/>
    <w:rsid w:val="00A2729F"/>
    <w:rsid w:val="00A50CA9"/>
    <w:rsid w:val="00A80D2D"/>
    <w:rsid w:val="00A81EC4"/>
    <w:rsid w:val="00A93646"/>
    <w:rsid w:val="00AB61AB"/>
    <w:rsid w:val="00AD5130"/>
    <w:rsid w:val="00AF6A28"/>
    <w:rsid w:val="00B051FE"/>
    <w:rsid w:val="00B17834"/>
    <w:rsid w:val="00B3217D"/>
    <w:rsid w:val="00B52063"/>
    <w:rsid w:val="00BA191D"/>
    <w:rsid w:val="00BF52BE"/>
    <w:rsid w:val="00CE56DF"/>
    <w:rsid w:val="00D15222"/>
    <w:rsid w:val="00D16F03"/>
    <w:rsid w:val="00D229F1"/>
    <w:rsid w:val="00D434F6"/>
    <w:rsid w:val="00D90537"/>
    <w:rsid w:val="00D90B09"/>
    <w:rsid w:val="00D92BCC"/>
    <w:rsid w:val="00DB28C2"/>
    <w:rsid w:val="00DD0EE2"/>
    <w:rsid w:val="00E33C1F"/>
    <w:rsid w:val="00E930CC"/>
    <w:rsid w:val="00F52AC6"/>
    <w:rsid w:val="00F53BF0"/>
    <w:rsid w:val="00F665FA"/>
    <w:rsid w:val="00F8353B"/>
    <w:rsid w:val="00F97E50"/>
    <w:rsid w:val="00FA223C"/>
    <w:rsid w:val="00FA6DF0"/>
    <w:rsid w:val="00FE1983"/>
    <w:rsid w:val="00FE5561"/>
    <w:rsid w:val="00FF3A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725B"/>
    <w:pPr>
      <w:spacing w:before="60" w:after="0" w:line="360" w:lineRule="atLeast"/>
      <w:ind w:firstLine="284"/>
      <w:jc w:val="both"/>
    </w:pPr>
    <w:rPr>
      <w:rFonts w:ascii="Gill Sans MT" w:eastAsia="Calibri" w:hAnsi="Gill Sans MT" w:cs="Times New Roman"/>
      <w:sz w:val="24"/>
    </w:rPr>
  </w:style>
  <w:style w:type="paragraph" w:styleId="Cmsor1">
    <w:name w:val="heading 1"/>
    <w:basedOn w:val="Norml"/>
    <w:next w:val="Norml"/>
    <w:link w:val="Cmsor1Char"/>
    <w:uiPriority w:val="9"/>
    <w:qFormat/>
    <w:rsid w:val="00B321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3217D"/>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217D"/>
    <w:rPr>
      <w:rFonts w:ascii="Tahoma" w:eastAsia="Calibri" w:hAnsi="Tahoma" w:cs="Tahoma"/>
      <w:sz w:val="16"/>
      <w:szCs w:val="16"/>
    </w:rPr>
  </w:style>
  <w:style w:type="character" w:customStyle="1" w:styleId="Cmsor1Char">
    <w:name w:val="Címsor 1 Char"/>
    <w:basedOn w:val="Bekezdsalapbettpusa"/>
    <w:link w:val="Cmsor1"/>
    <w:uiPriority w:val="9"/>
    <w:rsid w:val="00B3217D"/>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B3217D"/>
    <w:pPr>
      <w:spacing w:line="276" w:lineRule="auto"/>
      <w:ind w:firstLine="0"/>
      <w:jc w:val="left"/>
      <w:outlineLvl w:val="9"/>
    </w:pPr>
    <w:rPr>
      <w:lang w:eastAsia="hu-HU"/>
    </w:rPr>
  </w:style>
  <w:style w:type="paragraph" w:styleId="TJ2">
    <w:name w:val="toc 2"/>
    <w:basedOn w:val="Norml"/>
    <w:next w:val="Norml"/>
    <w:autoRedefine/>
    <w:uiPriority w:val="39"/>
    <w:unhideWhenUsed/>
    <w:qFormat/>
    <w:rsid w:val="00B3217D"/>
    <w:pPr>
      <w:spacing w:before="0" w:after="100" w:line="276" w:lineRule="auto"/>
      <w:ind w:left="220" w:firstLine="0"/>
      <w:jc w:val="left"/>
    </w:pPr>
    <w:rPr>
      <w:rFonts w:asciiTheme="minorHAnsi" w:eastAsiaTheme="minorEastAsia" w:hAnsiTheme="minorHAnsi" w:cstheme="minorBidi"/>
      <w:sz w:val="22"/>
      <w:lang w:eastAsia="hu-HU"/>
    </w:rPr>
  </w:style>
  <w:style w:type="paragraph" w:styleId="TJ1">
    <w:name w:val="toc 1"/>
    <w:basedOn w:val="Norml"/>
    <w:next w:val="Norml"/>
    <w:autoRedefine/>
    <w:uiPriority w:val="39"/>
    <w:unhideWhenUsed/>
    <w:qFormat/>
    <w:rsid w:val="00787914"/>
    <w:pPr>
      <w:spacing w:before="0" w:after="100" w:line="276" w:lineRule="auto"/>
      <w:ind w:firstLine="0"/>
      <w:jc w:val="left"/>
    </w:pPr>
    <w:rPr>
      <w:rFonts w:eastAsiaTheme="minorEastAsia" w:cstheme="minorBidi"/>
      <w:b/>
      <w:szCs w:val="24"/>
      <w:lang w:eastAsia="hu-HU"/>
    </w:rPr>
  </w:style>
  <w:style w:type="paragraph" w:styleId="TJ3">
    <w:name w:val="toc 3"/>
    <w:basedOn w:val="Norml"/>
    <w:next w:val="Norml"/>
    <w:autoRedefine/>
    <w:uiPriority w:val="39"/>
    <w:unhideWhenUsed/>
    <w:qFormat/>
    <w:rsid w:val="00B3217D"/>
    <w:pPr>
      <w:spacing w:before="0" w:after="100" w:line="276" w:lineRule="auto"/>
      <w:ind w:left="440" w:firstLine="0"/>
      <w:jc w:val="left"/>
    </w:pPr>
    <w:rPr>
      <w:rFonts w:asciiTheme="minorHAnsi" w:eastAsiaTheme="minorEastAsia" w:hAnsiTheme="minorHAnsi" w:cstheme="minorBidi"/>
      <w:sz w:val="22"/>
      <w:lang w:eastAsia="hu-HU"/>
    </w:rPr>
  </w:style>
  <w:style w:type="paragraph" w:styleId="lfej">
    <w:name w:val="header"/>
    <w:basedOn w:val="Norml"/>
    <w:link w:val="lfejChar"/>
    <w:uiPriority w:val="99"/>
    <w:unhideWhenUsed/>
    <w:rsid w:val="00B3217D"/>
    <w:pPr>
      <w:tabs>
        <w:tab w:val="center" w:pos="4536"/>
        <w:tab w:val="right" w:pos="9072"/>
      </w:tabs>
      <w:spacing w:before="0" w:line="240" w:lineRule="auto"/>
    </w:pPr>
  </w:style>
  <w:style w:type="character" w:customStyle="1" w:styleId="lfejChar">
    <w:name w:val="Élőfej Char"/>
    <w:basedOn w:val="Bekezdsalapbettpusa"/>
    <w:link w:val="lfej"/>
    <w:uiPriority w:val="99"/>
    <w:rsid w:val="00B3217D"/>
    <w:rPr>
      <w:rFonts w:ascii="Gill Sans MT" w:eastAsia="Calibri" w:hAnsi="Gill Sans MT" w:cs="Times New Roman"/>
      <w:sz w:val="24"/>
    </w:rPr>
  </w:style>
  <w:style w:type="paragraph" w:styleId="llb">
    <w:name w:val="footer"/>
    <w:basedOn w:val="Norml"/>
    <w:link w:val="llbChar"/>
    <w:uiPriority w:val="99"/>
    <w:unhideWhenUsed/>
    <w:rsid w:val="00B3217D"/>
    <w:pPr>
      <w:tabs>
        <w:tab w:val="center" w:pos="4536"/>
        <w:tab w:val="right" w:pos="9072"/>
      </w:tabs>
      <w:spacing w:before="0" w:line="240" w:lineRule="auto"/>
    </w:pPr>
  </w:style>
  <w:style w:type="character" w:customStyle="1" w:styleId="llbChar">
    <w:name w:val="Élőláb Char"/>
    <w:basedOn w:val="Bekezdsalapbettpusa"/>
    <w:link w:val="llb"/>
    <w:uiPriority w:val="99"/>
    <w:rsid w:val="00B3217D"/>
    <w:rPr>
      <w:rFonts w:ascii="Gill Sans MT" w:eastAsia="Calibri" w:hAnsi="Gill Sans MT" w:cs="Times New Roman"/>
      <w:sz w:val="24"/>
    </w:rPr>
  </w:style>
  <w:style w:type="paragraph" w:styleId="Listaszerbekezds">
    <w:name w:val="List Paragraph"/>
    <w:basedOn w:val="Norml"/>
    <w:uiPriority w:val="34"/>
    <w:qFormat/>
    <w:rsid w:val="00B3217D"/>
    <w:pPr>
      <w:ind w:left="720"/>
      <w:contextualSpacing/>
    </w:pPr>
  </w:style>
  <w:style w:type="table" w:styleId="Rcsostblzat">
    <w:name w:val="Table Grid"/>
    <w:basedOn w:val="Normltblzat"/>
    <w:uiPriority w:val="59"/>
    <w:rsid w:val="00B051FE"/>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2A3F1D"/>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D7817"/>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8B4E85"/>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4">
    <w:name w:val="Rácsos táblázat4"/>
    <w:basedOn w:val="Normltblzat"/>
    <w:next w:val="Rcsostblzat"/>
    <w:uiPriority w:val="59"/>
    <w:rsid w:val="008B4E85"/>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5">
    <w:name w:val="Rácsos táblázat5"/>
    <w:basedOn w:val="Normltblzat"/>
    <w:next w:val="Rcsostblzat"/>
    <w:uiPriority w:val="59"/>
    <w:rsid w:val="00F53BF0"/>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6">
    <w:name w:val="Rácsos táblázat6"/>
    <w:basedOn w:val="Normltblzat"/>
    <w:next w:val="Rcsostblzat"/>
    <w:uiPriority w:val="59"/>
    <w:rsid w:val="00F53BF0"/>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7">
    <w:name w:val="Rácsos táblázat7"/>
    <w:basedOn w:val="Normltblzat"/>
    <w:next w:val="Rcsostblzat"/>
    <w:uiPriority w:val="59"/>
    <w:rsid w:val="004205EA"/>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csostblzat8">
    <w:name w:val="Rácsos táblázat8"/>
    <w:basedOn w:val="Normltblzat"/>
    <w:next w:val="Rcsostblzat"/>
    <w:uiPriority w:val="59"/>
    <w:rsid w:val="00BA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F8353B"/>
    <w:pPr>
      <w:spacing w:before="100" w:beforeAutospacing="1" w:after="100" w:afterAutospacing="1" w:line="240" w:lineRule="auto"/>
      <w:ind w:firstLine="0"/>
      <w:jc w:val="left"/>
    </w:pPr>
    <w:rPr>
      <w:rFonts w:ascii="Times New Roman" w:eastAsia="Times New Roman" w:hAnsi="Times New Roman"/>
      <w:szCs w:val="24"/>
      <w:lang w:eastAsia="hu-HU"/>
    </w:rPr>
  </w:style>
  <w:style w:type="paragraph" w:customStyle="1" w:styleId="Stlus1">
    <w:name w:val="Stílus1"/>
    <w:basedOn w:val="Norml"/>
    <w:link w:val="Stlus1Char"/>
    <w:qFormat/>
    <w:rsid w:val="00F8353B"/>
    <w:pPr>
      <w:numPr>
        <w:numId w:val="14"/>
      </w:numPr>
      <w:spacing w:before="0" w:line="360" w:lineRule="auto"/>
      <w:ind w:left="714" w:hanging="357"/>
      <w:jc w:val="left"/>
    </w:pPr>
    <w:rPr>
      <w:rFonts w:ascii="Times New Roman" w:eastAsia="Times New Roman" w:hAnsi="Times New Roman"/>
      <w:b/>
      <w:szCs w:val="24"/>
      <w:lang w:val="x-none"/>
    </w:rPr>
  </w:style>
  <w:style w:type="paragraph" w:customStyle="1" w:styleId="Stlus2">
    <w:name w:val="Stílus2"/>
    <w:basedOn w:val="Norml"/>
    <w:qFormat/>
    <w:rsid w:val="00F8353B"/>
    <w:pPr>
      <w:numPr>
        <w:ilvl w:val="1"/>
        <w:numId w:val="14"/>
      </w:numPr>
      <w:spacing w:before="0" w:line="360" w:lineRule="auto"/>
    </w:pPr>
    <w:rPr>
      <w:rFonts w:ascii="Times New Roman" w:eastAsia="Times New Roman" w:hAnsi="Times New Roman"/>
      <w:b/>
      <w:szCs w:val="24"/>
    </w:rPr>
  </w:style>
  <w:style w:type="character" w:customStyle="1" w:styleId="Stlus1Char">
    <w:name w:val="Stílus1 Char"/>
    <w:link w:val="Stlus1"/>
    <w:rsid w:val="00F8353B"/>
    <w:rPr>
      <w:rFonts w:ascii="Times New Roman" w:eastAsia="Times New Roman" w:hAnsi="Times New Roman" w:cs="Times New Roman"/>
      <w:b/>
      <w:sz w:val="24"/>
      <w:szCs w:val="24"/>
      <w:lang w:val="x-none"/>
    </w:rPr>
  </w:style>
  <w:style w:type="paragraph" w:customStyle="1" w:styleId="Stlus3">
    <w:name w:val="Stílus3"/>
    <w:basedOn w:val="Norml"/>
    <w:qFormat/>
    <w:rsid w:val="00F8353B"/>
    <w:pPr>
      <w:numPr>
        <w:ilvl w:val="2"/>
        <w:numId w:val="14"/>
      </w:numPr>
      <w:spacing w:before="0" w:line="360" w:lineRule="auto"/>
    </w:pPr>
    <w:rPr>
      <w:rFonts w:ascii="Times New Roman" w:eastAsia="Times New Roman" w:hAnsi="Times New Roman"/>
      <w:b/>
      <w:szCs w:val="24"/>
    </w:rPr>
  </w:style>
  <w:style w:type="table" w:customStyle="1" w:styleId="Rcsostblzat9">
    <w:name w:val="Rácsos táblázat9"/>
    <w:basedOn w:val="Normltblzat"/>
    <w:next w:val="Rcsostblzat"/>
    <w:uiPriority w:val="59"/>
    <w:rsid w:val="00F835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F83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6D210E"/>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725B"/>
    <w:pPr>
      <w:spacing w:before="60" w:after="0" w:line="360" w:lineRule="atLeast"/>
      <w:ind w:firstLine="284"/>
      <w:jc w:val="both"/>
    </w:pPr>
    <w:rPr>
      <w:rFonts w:ascii="Gill Sans MT" w:eastAsia="Calibri" w:hAnsi="Gill Sans MT" w:cs="Times New Roman"/>
      <w:sz w:val="24"/>
    </w:rPr>
  </w:style>
  <w:style w:type="paragraph" w:styleId="Cmsor1">
    <w:name w:val="heading 1"/>
    <w:basedOn w:val="Norml"/>
    <w:next w:val="Norml"/>
    <w:link w:val="Cmsor1Char"/>
    <w:uiPriority w:val="9"/>
    <w:qFormat/>
    <w:rsid w:val="00B321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3217D"/>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217D"/>
    <w:rPr>
      <w:rFonts w:ascii="Tahoma" w:eastAsia="Calibri" w:hAnsi="Tahoma" w:cs="Tahoma"/>
      <w:sz w:val="16"/>
      <w:szCs w:val="16"/>
    </w:rPr>
  </w:style>
  <w:style w:type="character" w:customStyle="1" w:styleId="Cmsor1Char">
    <w:name w:val="Címsor 1 Char"/>
    <w:basedOn w:val="Bekezdsalapbettpusa"/>
    <w:link w:val="Cmsor1"/>
    <w:uiPriority w:val="9"/>
    <w:rsid w:val="00B3217D"/>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B3217D"/>
    <w:pPr>
      <w:spacing w:line="276" w:lineRule="auto"/>
      <w:ind w:firstLine="0"/>
      <w:jc w:val="left"/>
      <w:outlineLvl w:val="9"/>
    </w:pPr>
    <w:rPr>
      <w:lang w:eastAsia="hu-HU"/>
    </w:rPr>
  </w:style>
  <w:style w:type="paragraph" w:styleId="TJ2">
    <w:name w:val="toc 2"/>
    <w:basedOn w:val="Norml"/>
    <w:next w:val="Norml"/>
    <w:autoRedefine/>
    <w:uiPriority w:val="39"/>
    <w:unhideWhenUsed/>
    <w:qFormat/>
    <w:rsid w:val="00B3217D"/>
    <w:pPr>
      <w:spacing w:before="0" w:after="100" w:line="276" w:lineRule="auto"/>
      <w:ind w:left="220" w:firstLine="0"/>
      <w:jc w:val="left"/>
    </w:pPr>
    <w:rPr>
      <w:rFonts w:asciiTheme="minorHAnsi" w:eastAsiaTheme="minorEastAsia" w:hAnsiTheme="minorHAnsi" w:cstheme="minorBidi"/>
      <w:sz w:val="22"/>
      <w:lang w:eastAsia="hu-HU"/>
    </w:rPr>
  </w:style>
  <w:style w:type="paragraph" w:styleId="TJ1">
    <w:name w:val="toc 1"/>
    <w:basedOn w:val="Norml"/>
    <w:next w:val="Norml"/>
    <w:autoRedefine/>
    <w:uiPriority w:val="39"/>
    <w:unhideWhenUsed/>
    <w:qFormat/>
    <w:rsid w:val="00787914"/>
    <w:pPr>
      <w:spacing w:before="0" w:after="100" w:line="276" w:lineRule="auto"/>
      <w:ind w:firstLine="0"/>
      <w:jc w:val="left"/>
    </w:pPr>
    <w:rPr>
      <w:rFonts w:eastAsiaTheme="minorEastAsia" w:cstheme="minorBidi"/>
      <w:b/>
      <w:szCs w:val="24"/>
      <w:lang w:eastAsia="hu-HU"/>
    </w:rPr>
  </w:style>
  <w:style w:type="paragraph" w:styleId="TJ3">
    <w:name w:val="toc 3"/>
    <w:basedOn w:val="Norml"/>
    <w:next w:val="Norml"/>
    <w:autoRedefine/>
    <w:uiPriority w:val="39"/>
    <w:unhideWhenUsed/>
    <w:qFormat/>
    <w:rsid w:val="00B3217D"/>
    <w:pPr>
      <w:spacing w:before="0" w:after="100" w:line="276" w:lineRule="auto"/>
      <w:ind w:left="440" w:firstLine="0"/>
      <w:jc w:val="left"/>
    </w:pPr>
    <w:rPr>
      <w:rFonts w:asciiTheme="minorHAnsi" w:eastAsiaTheme="minorEastAsia" w:hAnsiTheme="minorHAnsi" w:cstheme="minorBidi"/>
      <w:sz w:val="22"/>
      <w:lang w:eastAsia="hu-HU"/>
    </w:rPr>
  </w:style>
  <w:style w:type="paragraph" w:styleId="lfej">
    <w:name w:val="header"/>
    <w:basedOn w:val="Norml"/>
    <w:link w:val="lfejChar"/>
    <w:uiPriority w:val="99"/>
    <w:unhideWhenUsed/>
    <w:rsid w:val="00B3217D"/>
    <w:pPr>
      <w:tabs>
        <w:tab w:val="center" w:pos="4536"/>
        <w:tab w:val="right" w:pos="9072"/>
      </w:tabs>
      <w:spacing w:before="0" w:line="240" w:lineRule="auto"/>
    </w:pPr>
  </w:style>
  <w:style w:type="character" w:customStyle="1" w:styleId="lfejChar">
    <w:name w:val="Élőfej Char"/>
    <w:basedOn w:val="Bekezdsalapbettpusa"/>
    <w:link w:val="lfej"/>
    <w:uiPriority w:val="99"/>
    <w:rsid w:val="00B3217D"/>
    <w:rPr>
      <w:rFonts w:ascii="Gill Sans MT" w:eastAsia="Calibri" w:hAnsi="Gill Sans MT" w:cs="Times New Roman"/>
      <w:sz w:val="24"/>
    </w:rPr>
  </w:style>
  <w:style w:type="paragraph" w:styleId="llb">
    <w:name w:val="footer"/>
    <w:basedOn w:val="Norml"/>
    <w:link w:val="llbChar"/>
    <w:uiPriority w:val="99"/>
    <w:unhideWhenUsed/>
    <w:rsid w:val="00B3217D"/>
    <w:pPr>
      <w:tabs>
        <w:tab w:val="center" w:pos="4536"/>
        <w:tab w:val="right" w:pos="9072"/>
      </w:tabs>
      <w:spacing w:before="0" w:line="240" w:lineRule="auto"/>
    </w:pPr>
  </w:style>
  <w:style w:type="character" w:customStyle="1" w:styleId="llbChar">
    <w:name w:val="Élőláb Char"/>
    <w:basedOn w:val="Bekezdsalapbettpusa"/>
    <w:link w:val="llb"/>
    <w:uiPriority w:val="99"/>
    <w:rsid w:val="00B3217D"/>
    <w:rPr>
      <w:rFonts w:ascii="Gill Sans MT" w:eastAsia="Calibri" w:hAnsi="Gill Sans MT" w:cs="Times New Roman"/>
      <w:sz w:val="24"/>
    </w:rPr>
  </w:style>
  <w:style w:type="paragraph" w:styleId="Listaszerbekezds">
    <w:name w:val="List Paragraph"/>
    <w:basedOn w:val="Norml"/>
    <w:uiPriority w:val="34"/>
    <w:qFormat/>
    <w:rsid w:val="00B3217D"/>
    <w:pPr>
      <w:ind w:left="720"/>
      <w:contextualSpacing/>
    </w:pPr>
  </w:style>
  <w:style w:type="table" w:styleId="Rcsostblzat">
    <w:name w:val="Table Grid"/>
    <w:basedOn w:val="Normltblzat"/>
    <w:uiPriority w:val="59"/>
    <w:rsid w:val="00B051FE"/>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2A3F1D"/>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D7817"/>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8B4E85"/>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4">
    <w:name w:val="Rácsos táblázat4"/>
    <w:basedOn w:val="Normltblzat"/>
    <w:next w:val="Rcsostblzat"/>
    <w:uiPriority w:val="59"/>
    <w:rsid w:val="008B4E85"/>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5">
    <w:name w:val="Rácsos táblázat5"/>
    <w:basedOn w:val="Normltblzat"/>
    <w:next w:val="Rcsostblzat"/>
    <w:uiPriority w:val="59"/>
    <w:rsid w:val="00F53BF0"/>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6">
    <w:name w:val="Rácsos táblázat6"/>
    <w:basedOn w:val="Normltblzat"/>
    <w:next w:val="Rcsostblzat"/>
    <w:uiPriority w:val="59"/>
    <w:rsid w:val="00F53BF0"/>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7">
    <w:name w:val="Rácsos táblázat7"/>
    <w:basedOn w:val="Normltblzat"/>
    <w:next w:val="Rcsostblzat"/>
    <w:uiPriority w:val="59"/>
    <w:rsid w:val="004205EA"/>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csostblzat8">
    <w:name w:val="Rácsos táblázat8"/>
    <w:basedOn w:val="Normltblzat"/>
    <w:next w:val="Rcsostblzat"/>
    <w:uiPriority w:val="59"/>
    <w:rsid w:val="00BA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F8353B"/>
    <w:pPr>
      <w:spacing w:before="100" w:beforeAutospacing="1" w:after="100" w:afterAutospacing="1" w:line="240" w:lineRule="auto"/>
      <w:ind w:firstLine="0"/>
      <w:jc w:val="left"/>
    </w:pPr>
    <w:rPr>
      <w:rFonts w:ascii="Times New Roman" w:eastAsia="Times New Roman" w:hAnsi="Times New Roman"/>
      <w:szCs w:val="24"/>
      <w:lang w:eastAsia="hu-HU"/>
    </w:rPr>
  </w:style>
  <w:style w:type="paragraph" w:customStyle="1" w:styleId="Stlus1">
    <w:name w:val="Stílus1"/>
    <w:basedOn w:val="Norml"/>
    <w:link w:val="Stlus1Char"/>
    <w:qFormat/>
    <w:rsid w:val="00F8353B"/>
    <w:pPr>
      <w:numPr>
        <w:numId w:val="14"/>
      </w:numPr>
      <w:spacing w:before="0" w:line="360" w:lineRule="auto"/>
      <w:ind w:left="714" w:hanging="357"/>
      <w:jc w:val="left"/>
    </w:pPr>
    <w:rPr>
      <w:rFonts w:ascii="Times New Roman" w:eastAsia="Times New Roman" w:hAnsi="Times New Roman"/>
      <w:b/>
      <w:szCs w:val="24"/>
      <w:lang w:val="x-none"/>
    </w:rPr>
  </w:style>
  <w:style w:type="paragraph" w:customStyle="1" w:styleId="Stlus2">
    <w:name w:val="Stílus2"/>
    <w:basedOn w:val="Norml"/>
    <w:qFormat/>
    <w:rsid w:val="00F8353B"/>
    <w:pPr>
      <w:numPr>
        <w:ilvl w:val="1"/>
        <w:numId w:val="14"/>
      </w:numPr>
      <w:spacing w:before="0" w:line="360" w:lineRule="auto"/>
    </w:pPr>
    <w:rPr>
      <w:rFonts w:ascii="Times New Roman" w:eastAsia="Times New Roman" w:hAnsi="Times New Roman"/>
      <w:b/>
      <w:szCs w:val="24"/>
    </w:rPr>
  </w:style>
  <w:style w:type="character" w:customStyle="1" w:styleId="Stlus1Char">
    <w:name w:val="Stílus1 Char"/>
    <w:link w:val="Stlus1"/>
    <w:rsid w:val="00F8353B"/>
    <w:rPr>
      <w:rFonts w:ascii="Times New Roman" w:eastAsia="Times New Roman" w:hAnsi="Times New Roman" w:cs="Times New Roman"/>
      <w:b/>
      <w:sz w:val="24"/>
      <w:szCs w:val="24"/>
      <w:lang w:val="x-none"/>
    </w:rPr>
  </w:style>
  <w:style w:type="paragraph" w:customStyle="1" w:styleId="Stlus3">
    <w:name w:val="Stílus3"/>
    <w:basedOn w:val="Norml"/>
    <w:qFormat/>
    <w:rsid w:val="00F8353B"/>
    <w:pPr>
      <w:numPr>
        <w:ilvl w:val="2"/>
        <w:numId w:val="14"/>
      </w:numPr>
      <w:spacing w:before="0" w:line="360" w:lineRule="auto"/>
    </w:pPr>
    <w:rPr>
      <w:rFonts w:ascii="Times New Roman" w:eastAsia="Times New Roman" w:hAnsi="Times New Roman"/>
      <w:b/>
      <w:szCs w:val="24"/>
    </w:rPr>
  </w:style>
  <w:style w:type="table" w:customStyle="1" w:styleId="Rcsostblzat9">
    <w:name w:val="Rácsos táblázat9"/>
    <w:basedOn w:val="Normltblzat"/>
    <w:next w:val="Rcsostblzat"/>
    <w:uiPriority w:val="59"/>
    <w:rsid w:val="00F835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F83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6D210E"/>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Pedagógus</a:t>
            </a:r>
            <a:r>
              <a:rPr lang="hu-HU" baseline="0"/>
              <a:t>fokozatok szerinti eloszlás</a:t>
            </a:r>
            <a:endParaRPr lang="en-US"/>
          </a:p>
        </c:rich>
      </c:tx>
      <c:overlay val="0"/>
    </c:title>
    <c:autoTitleDeleted val="0"/>
    <c:plotArea>
      <c:layout/>
      <c:pieChart>
        <c:varyColors val="1"/>
        <c:ser>
          <c:idx val="0"/>
          <c:order val="0"/>
          <c:tx>
            <c:strRef>
              <c:f>Munka1!$B$1</c:f>
              <c:strCache>
                <c:ptCount val="1"/>
                <c:pt idx="0">
                  <c:v>Értékesítés</c:v>
                </c:pt>
              </c:strCache>
            </c:strRef>
          </c:tx>
          <c:cat>
            <c:strRef>
              <c:f>Munka1!$A$2:$A$5</c:f>
              <c:strCache>
                <c:ptCount val="3"/>
                <c:pt idx="0">
                  <c:v>Gyakornok</c:v>
                </c:pt>
                <c:pt idx="1">
                  <c:v>Pedagógus I.</c:v>
                </c:pt>
                <c:pt idx="2">
                  <c:v>Pedagógus II:</c:v>
                </c:pt>
              </c:strCache>
            </c:strRef>
          </c:cat>
          <c:val>
            <c:numRef>
              <c:f>Munka1!$B$2:$B$5</c:f>
              <c:numCache>
                <c:formatCode>General</c:formatCode>
                <c:ptCount val="4"/>
                <c:pt idx="0">
                  <c:v>2</c:v>
                </c:pt>
                <c:pt idx="1">
                  <c:v>24</c:v>
                </c:pt>
                <c:pt idx="2">
                  <c:v>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0643-0C1D-482E-BFE0-4E040F43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7066</Words>
  <Characters>48756</Characters>
  <Application>Microsoft Office Word</Application>
  <DocSecurity>0</DocSecurity>
  <Lines>406</Lines>
  <Paragraphs>111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55711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Deak</dc:creator>
  <cp:lastModifiedBy>u</cp:lastModifiedBy>
  <cp:revision>2</cp:revision>
  <cp:lastPrinted>2019-06-19T11:37:00Z</cp:lastPrinted>
  <dcterms:created xsi:type="dcterms:W3CDTF">2021-04-27T07:50:00Z</dcterms:created>
  <dcterms:modified xsi:type="dcterms:W3CDTF">2021-04-27T07:50:00Z</dcterms:modified>
</cp:coreProperties>
</file>